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47" w:rsidRPr="004B2D47" w:rsidRDefault="004B2D47" w:rsidP="004B2D47">
      <w:pPr>
        <w:pStyle w:val="Zv-Titlereport"/>
      </w:pPr>
      <w:bookmarkStart w:id="0" w:name="_GoBack"/>
      <w:r w:rsidRPr="004B2D47">
        <w:t>СМЯГЧЕНИЕ ПОСЛЕДСТВИЙ СРЫВА В ТОКАМаках-РЕАКТОРах</w:t>
      </w:r>
    </w:p>
    <w:bookmarkEnd w:id="0"/>
    <w:p w:rsidR="004B2D47" w:rsidRPr="004B2D47" w:rsidRDefault="004B2D47" w:rsidP="004B2D47">
      <w:pPr>
        <w:pStyle w:val="Zv-Author"/>
      </w:pPr>
      <w:r w:rsidRPr="004B2D47">
        <w:rPr>
          <w:u w:val="single"/>
        </w:rPr>
        <w:t>В.Ю. Сергеев</w:t>
      </w:r>
      <w:r w:rsidRPr="004B2D47">
        <w:rPr>
          <w:vertAlign w:val="superscript"/>
        </w:rPr>
        <w:t>1</w:t>
      </w:r>
      <w:r w:rsidRPr="004B2D47">
        <w:t>, Б.В. Кутеев</w:t>
      </w:r>
      <w:r w:rsidRPr="004B2D47">
        <w:rPr>
          <w:vertAlign w:val="superscript"/>
        </w:rPr>
        <w:t>2,3</w:t>
      </w:r>
    </w:p>
    <w:p w:rsidR="004B2D47" w:rsidRPr="004B2D47" w:rsidRDefault="004B2D47" w:rsidP="004B2D47">
      <w:pPr>
        <w:pStyle w:val="Zv-Organization"/>
      </w:pPr>
      <w:r w:rsidRPr="004B2D47">
        <w:rPr>
          <w:vertAlign w:val="superscript"/>
        </w:rPr>
        <w:t>1</w:t>
      </w:r>
      <w:r w:rsidRPr="004B2D47">
        <w:t>Санкт-Петербургский политехнический университет Петра Великого,</w:t>
      </w:r>
      <w:r w:rsidRPr="004B2D47">
        <w:br/>
        <w:t xml:space="preserve">     Санкт-Петербург, Россия, </w:t>
      </w:r>
      <w:hyperlink r:id="rId7" w:history="1">
        <w:r w:rsidRPr="0024726B">
          <w:rPr>
            <w:rStyle w:val="a7"/>
            <w:lang w:val="en-US"/>
          </w:rPr>
          <w:t>V</w:t>
        </w:r>
        <w:r w:rsidRPr="0024726B">
          <w:rPr>
            <w:rStyle w:val="a7"/>
          </w:rPr>
          <w:t>.</w:t>
        </w:r>
        <w:r w:rsidRPr="0024726B">
          <w:rPr>
            <w:rStyle w:val="a7"/>
            <w:lang w:val="en-US"/>
          </w:rPr>
          <w:t>Sergeev</w:t>
        </w:r>
        <w:r w:rsidRPr="0024726B">
          <w:rPr>
            <w:rStyle w:val="a7"/>
          </w:rPr>
          <w:t>@</w:t>
        </w:r>
        <w:r w:rsidRPr="0024726B">
          <w:rPr>
            <w:rStyle w:val="a7"/>
            <w:lang w:val="en-US"/>
          </w:rPr>
          <w:t>spbstu</w:t>
        </w:r>
        <w:r w:rsidRPr="0024726B">
          <w:rPr>
            <w:rStyle w:val="a7"/>
          </w:rPr>
          <w:t>.ru</w:t>
        </w:r>
      </w:hyperlink>
      <w:r w:rsidRPr="004B2D47">
        <w:br/>
      </w:r>
      <w:r w:rsidRPr="004B2D47">
        <w:rPr>
          <w:vertAlign w:val="superscript"/>
        </w:rPr>
        <w:t>2</w:t>
      </w:r>
      <w:r w:rsidRPr="004B2D47">
        <w:t>НИЦ «Курчатовский институт», Москва, Россия</w:t>
      </w:r>
      <w:r w:rsidRPr="004B2D47">
        <w:br/>
      </w:r>
      <w:r w:rsidRPr="004B2D47">
        <w:rPr>
          <w:vertAlign w:val="superscript"/>
        </w:rPr>
        <w:t>3</w:t>
      </w:r>
      <w:r w:rsidRPr="004B2D47">
        <w:t>Национальный исследовательский ядерный университет «МИФИ», Москва, Россия</w:t>
      </w:r>
    </w:p>
    <w:p w:rsidR="004B2D47" w:rsidRPr="004B2D47" w:rsidRDefault="004B2D47" w:rsidP="004B2D47">
      <w:pPr>
        <w:pStyle w:val="Zv-bodyreport"/>
      </w:pPr>
      <w:r w:rsidRPr="004B2D47">
        <w:rPr>
          <w:rFonts w:eastAsia="TimesNewRomanPSMT"/>
        </w:rPr>
        <w:t>Технология смягчения срыва тока разряда остается ключевым вопросом безопасной и надежной работы устройств в будущих крупных токамаках, включая ИТЭР [1]. В современных установках предложено и экспериментально апробировано несколько подходов, демонстрирующих возможности инжекции массивных газов, гранул, пыли и жидкости в предотвращение наиболее опасного механизма лавины убегающих электронов. Физика лавины определяется очень высоким электрическим полем, генерируемым в токамаке на заключительном этапе теплового срыва, что обеспечивает генерацию убегающих электронов. Было показано, что эффективным инструментом для убегающей лавины является быстрый рост плотности плазмы с помощью упомянутых выше методов вплоть до так называемой плотности Розенблюта [2]. Этот рост плотности, который в 100~1000 раз превышает значения рабочей плотности плазмы до срыва, должен быть обеспечен в течение интервала времени ≈ 10 мс. Такое количество инжектируемого вещества в диапазоне килограммов негативно воздействует на внутрикамерные технологические системы и требует длительного времени восстановления устройств токамака в созданных условиях. В докладе представлен обзор современных технологий смягчения последствий срыва и новый подход к этой проблеме. Подход направлен на борьбу с зародышами лавины убегающих электронов сразу после теплового срыва, но не использует инжекцию в вакуумную камеру токамака большого количества вещества</w:t>
      </w:r>
      <w:r w:rsidRPr="004B2D47">
        <w:t>.</w:t>
      </w:r>
    </w:p>
    <w:p w:rsidR="004B2D47" w:rsidRPr="004B2D47" w:rsidRDefault="004B2D47" w:rsidP="004B2D47">
      <w:pPr>
        <w:pStyle w:val="Zv-bodyreport"/>
      </w:pPr>
      <w:r w:rsidRPr="004B2D47">
        <w:t>Мишень используется для сбора зародышей во время пролета плазмы токамака в течении миллисекундного интервала времени. Материал мишени может быть из списка материалов (W, C, Be), обращенных к плазме. Очистка от зародышей способна задержать развитие лавины убегающих электронов и значительно уменьшить их ток. Оптимальный сценарий для этой технологии включает следующие этапы: контроль устойчивости плазмы и включение рельсовой пушки (ускорителя мишени) в конце стадии теплового срыва; ускорение и инжекция мишени в плазму для сбора зародышей; захват инжектированной мишени в коллекторе, расположенного внутри бланкетной зоны токамака.</w:t>
      </w:r>
    </w:p>
    <w:p w:rsidR="004B2D47" w:rsidRPr="004B2D47" w:rsidRDefault="004B2D47" w:rsidP="004B2D47">
      <w:pPr>
        <w:autoSpaceDE w:val="0"/>
        <w:autoSpaceDN w:val="0"/>
        <w:adjustRightInd w:val="0"/>
        <w:ind w:firstLine="284"/>
        <w:jc w:val="both"/>
      </w:pPr>
      <w:r w:rsidRPr="004B2D47">
        <w:t xml:space="preserve">Моделирование взаимодействия мишени с плазмой для основного режима работы плазмы (BPP) ИТЭР [3] показывает, что при инжекции со стороны низкого поля в экваториальной плоскости ИТЭР вдоль направления большого радиуса ожидаются следующие эффекты [4]. W-мишень обеспечит сбор зародышей с энергиями до 25 MeV. Ток зародышей около 5 кА вызывает ток убегающих электронов через 0.5 с. Уменьшение этого источника мишенью в 100 раз снизит ток убегающих электронов 1.5 MA. Температура поверхности мишени не превысит 5830 K, соответствующую температуре сублимации вольфрама. Рельсотрон длиной 0.6 м позволит ускорить </w:t>
      </w:r>
      <w:r w:rsidRPr="000D1FD8">
        <w:t xml:space="preserve">80 </w:t>
      </w:r>
      <w:r>
        <w:t>г</w:t>
      </w:r>
      <w:r w:rsidRPr="000D1FD8">
        <w:t xml:space="preserve"> </w:t>
      </w:r>
      <w:r>
        <w:t xml:space="preserve">мишень до </w:t>
      </w:r>
      <w:r w:rsidRPr="004B2D47">
        <w:t>800 м/с в течении 1.6 мс с током 1 MA в магнитном поле ИТЭР 5 T. Оптимизация вариантов инжекции мишени, достоинства и недостатки этого подхода обсуждаются в докладе вместе со следующими необходимыми этапами НИОКР.</w:t>
      </w:r>
    </w:p>
    <w:p w:rsidR="004B2D47" w:rsidRPr="004B2D47" w:rsidRDefault="004B2D47" w:rsidP="004B2D47">
      <w:pPr>
        <w:pStyle w:val="Zv-TitleReferences-ru"/>
      </w:pPr>
      <w:r w:rsidRPr="004B2D47">
        <w:t>Литература</w:t>
      </w:r>
    </w:p>
    <w:p w:rsidR="004B2D47" w:rsidRPr="004B2D47" w:rsidRDefault="004B2D47" w:rsidP="004B2D47">
      <w:pPr>
        <w:pStyle w:val="Zv-References-ru"/>
        <w:numPr>
          <w:ilvl w:val="0"/>
          <w:numId w:val="8"/>
        </w:numPr>
      </w:pPr>
      <w:r w:rsidRPr="004B2D47">
        <w:t xml:space="preserve">Lehnen M., Maruyama S. 23 March 2018 </w:t>
      </w:r>
      <w:r w:rsidRPr="001C7FDA">
        <w:rPr>
          <w:i/>
          <w:color w:val="000000" w:themeColor="text1"/>
          <w:lang w:val="en-US"/>
        </w:rPr>
        <w:t>ITER Technical Report</w:t>
      </w:r>
      <w:r w:rsidRPr="004B2D47">
        <w:t xml:space="preserve"> 18-002.</w:t>
      </w:r>
    </w:p>
    <w:p w:rsidR="004B2D47" w:rsidRPr="004B2D47" w:rsidRDefault="004B2D47" w:rsidP="004B2D47">
      <w:pPr>
        <w:pStyle w:val="Zv-References-ru"/>
        <w:numPr>
          <w:ilvl w:val="0"/>
          <w:numId w:val="1"/>
        </w:numPr>
      </w:pPr>
      <w:r w:rsidRPr="004B2D47">
        <w:t xml:space="preserve">Sokolov Yu.A.  1979 </w:t>
      </w:r>
      <w:r w:rsidRPr="001C7FDA">
        <w:rPr>
          <w:i/>
          <w:color w:val="000000" w:themeColor="text1"/>
          <w:lang w:val="en-US"/>
        </w:rPr>
        <w:t>JETP Lett.</w:t>
      </w:r>
      <w:r w:rsidRPr="004B2D47">
        <w:t xml:space="preserve"> </w:t>
      </w:r>
      <w:r w:rsidRPr="001C7FDA">
        <w:rPr>
          <w:b/>
          <w:color w:val="000000" w:themeColor="text1"/>
          <w:lang w:val="en-US"/>
        </w:rPr>
        <w:t>29</w:t>
      </w:r>
      <w:r w:rsidRPr="004B2D47">
        <w:t> 244.</w:t>
      </w:r>
    </w:p>
    <w:p w:rsidR="004B2D47" w:rsidRPr="004B2D47" w:rsidRDefault="004B2D47" w:rsidP="004B2D47">
      <w:pPr>
        <w:pStyle w:val="Zv-References-ru"/>
        <w:numPr>
          <w:ilvl w:val="0"/>
          <w:numId w:val="1"/>
        </w:numPr>
        <w:rPr>
          <w:lang w:val="en-US"/>
        </w:rPr>
      </w:pPr>
      <w:r w:rsidRPr="004B2D47">
        <w:rPr>
          <w:lang w:val="en-US"/>
        </w:rPr>
        <w:t xml:space="preserve">Rosenbluth M.N., Putvinski S.V. 1997 </w:t>
      </w:r>
      <w:r w:rsidRPr="004B2D47">
        <w:rPr>
          <w:i/>
          <w:color w:val="000000" w:themeColor="text1"/>
          <w:lang w:val="en-US"/>
        </w:rPr>
        <w:t>Nuclear Fusion</w:t>
      </w:r>
      <w:r w:rsidRPr="004B2D47">
        <w:rPr>
          <w:lang w:val="en-US"/>
        </w:rPr>
        <w:t xml:space="preserve"> </w:t>
      </w:r>
      <w:r w:rsidRPr="004B2D47">
        <w:rPr>
          <w:b/>
          <w:bCs/>
          <w:color w:val="000000" w:themeColor="text1"/>
          <w:lang w:val="en-US"/>
        </w:rPr>
        <w:t>37</w:t>
      </w:r>
      <w:r w:rsidRPr="004B2D47">
        <w:rPr>
          <w:lang w:val="en-US"/>
        </w:rPr>
        <w:t xml:space="preserve"> 1355.</w:t>
      </w:r>
    </w:p>
    <w:p w:rsidR="00654A7B" w:rsidRPr="004B2D47" w:rsidRDefault="004B2D47" w:rsidP="004B2D47">
      <w:pPr>
        <w:pStyle w:val="Zv-References-ru"/>
        <w:numPr>
          <w:ilvl w:val="0"/>
          <w:numId w:val="1"/>
        </w:numPr>
        <w:rPr>
          <w:lang w:val="en-US"/>
        </w:rPr>
      </w:pPr>
      <w:r w:rsidRPr="004B2D47">
        <w:rPr>
          <w:lang w:val="en-US"/>
        </w:rPr>
        <w:t>Kuteev B.V., Sergeev V.Yu. IAEA TM on Plasma Disruptions and their mitigation, 2020.</w:t>
      </w:r>
    </w:p>
    <w:sectPr w:rsidR="00654A7B" w:rsidRPr="004B2D4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8A" w:rsidRDefault="00CC298A">
      <w:r>
        <w:separator/>
      </w:r>
    </w:p>
  </w:endnote>
  <w:endnote w:type="continuationSeparator" w:id="0">
    <w:p w:rsidR="00CC298A" w:rsidRDefault="00CC2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5D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D5DF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2D4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8A" w:rsidRDefault="00CC298A">
      <w:r>
        <w:separator/>
      </w:r>
    </w:p>
  </w:footnote>
  <w:footnote w:type="continuationSeparator" w:id="0">
    <w:p w:rsidR="00CC298A" w:rsidRDefault="00CC2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D5DF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98A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2D47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D5DF9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C298A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D4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B2D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Sergeev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СМЯГЧЕНИЕ ПОСЛЕДСТВИЙ СРЫВА В ТОКАМАКАХ-РЕАКТОРАХ</dc:title>
  <dc:creator>sato</dc:creator>
  <cp:lastModifiedBy>Сатунин</cp:lastModifiedBy>
  <cp:revision>1</cp:revision>
  <cp:lastPrinted>1601-01-01T00:00:00Z</cp:lastPrinted>
  <dcterms:created xsi:type="dcterms:W3CDTF">2021-01-22T11:59:00Z</dcterms:created>
  <dcterms:modified xsi:type="dcterms:W3CDTF">2021-01-22T12:06:00Z</dcterms:modified>
</cp:coreProperties>
</file>