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56" w:rsidRPr="006D236C" w:rsidRDefault="00682E56" w:rsidP="00682E56">
      <w:pPr>
        <w:pStyle w:val="Zv-Titlereport"/>
      </w:pPr>
      <w:r>
        <w:t>Об ицр-нагреве плазмы по методу магнитного берегА</w:t>
      </w:r>
      <w:r w:rsidR="006D236C" w:rsidRPr="006D236C">
        <w:t xml:space="preserve"> </w:t>
      </w:r>
      <w:r w:rsidR="006D236C">
        <w:rPr>
          <w:rStyle w:val="aa"/>
        </w:rPr>
        <w:footnoteReference w:customMarkFollows="1" w:id="1"/>
        <w:t>*)</w:t>
      </w:r>
    </w:p>
    <w:p w:rsidR="00682E56" w:rsidRDefault="00682E56" w:rsidP="00682E56">
      <w:pPr>
        <w:pStyle w:val="Zv-Author"/>
      </w:pPr>
      <w:r>
        <w:t xml:space="preserve">Тимофеев А.В., </w:t>
      </w:r>
      <w:r w:rsidRPr="00C65502">
        <w:rPr>
          <w:u w:val="single"/>
        </w:rPr>
        <w:t>Чеботарев Р.С.</w:t>
      </w:r>
    </w:p>
    <w:p w:rsidR="00682E56" w:rsidRPr="00103952" w:rsidRDefault="00682E56" w:rsidP="00682E56">
      <w:pPr>
        <w:pStyle w:val="Zv-Organization"/>
      </w:pPr>
      <w:r>
        <w:t>НИЦ</w:t>
      </w:r>
      <w:r w:rsidRPr="00C65502">
        <w:t xml:space="preserve"> “</w:t>
      </w:r>
      <w:r>
        <w:t>Курчатовский институт</w:t>
      </w:r>
      <w:r w:rsidRPr="00C65502">
        <w:t>”</w:t>
      </w:r>
      <w:r>
        <w:t xml:space="preserve">, г. Москва, Россия, </w:t>
      </w:r>
      <w:hyperlink r:id="rId8" w:history="1">
        <w:r w:rsidRPr="0064057B">
          <w:rPr>
            <w:rStyle w:val="a7"/>
            <w:lang w:val="en-US"/>
          </w:rPr>
          <w:t>chebotarev</w:t>
        </w:r>
        <w:r w:rsidRPr="0064057B">
          <w:rPr>
            <w:rStyle w:val="a7"/>
          </w:rPr>
          <w:t>_</w:t>
        </w:r>
        <w:r w:rsidRPr="0064057B">
          <w:rPr>
            <w:rStyle w:val="a7"/>
            <w:lang w:val="en-US"/>
          </w:rPr>
          <w:t>rs</w:t>
        </w:r>
        <w:r w:rsidRPr="0064057B">
          <w:rPr>
            <w:rStyle w:val="a7"/>
          </w:rPr>
          <w:t>@</w:t>
        </w:r>
        <w:r w:rsidRPr="0064057B">
          <w:rPr>
            <w:rStyle w:val="a7"/>
            <w:lang w:val="en-US"/>
          </w:rPr>
          <w:t>nrcki</w:t>
        </w:r>
        <w:r w:rsidRPr="0064057B">
          <w:rPr>
            <w:rStyle w:val="a7"/>
          </w:rPr>
          <w:t>.</w:t>
        </w:r>
        <w:r w:rsidRPr="0064057B">
          <w:rPr>
            <w:rStyle w:val="a7"/>
            <w:lang w:val="en-US"/>
          </w:rPr>
          <w:t>ru</w:t>
        </w:r>
      </w:hyperlink>
    </w:p>
    <w:p w:rsidR="00682E56" w:rsidRDefault="00682E56" w:rsidP="00682E56">
      <w:pPr>
        <w:pStyle w:val="Zv-bodyreport"/>
      </w:pPr>
      <w:r>
        <w:t xml:space="preserve">Ионный циклотронный резонансный нагрев (ИЦР-нагрев) играет ключевую роль в таких применениях плазмы как плазменная переработка отработавшего ядерного топлива, ИЦР-разделение изотопов, а также космический плазменный двигатель VASIMR. Однако в результате явления альфвеновского резонанса используемые для нагрева ионной компоненты плазмы  альфвеновские колебания могут эффективно трансформироваться в нижнегибридные, обладающие значительной продольной составляющей электрического поля, что, в свою очередь, может привести к преимущественному нагреву электронов, но не ионов. </w:t>
      </w:r>
    </w:p>
    <w:p w:rsidR="00682E56" w:rsidRDefault="00682E56" w:rsidP="00682E56">
      <w:pPr>
        <w:pStyle w:val="Zv-bodyreport"/>
      </w:pPr>
      <w:r>
        <w:t xml:space="preserve">Для выявления ведущего механизма нагрева, реализующегося в условиях VASIMR, должен быть проведён двумерный анализ ИЦР-нагрева,  – необходимо учитывать как продольную неоднородность магнитного поля, инициирующую ИЦР-нагрев по методу магнитного берега, так и естественную поперечную неоднородность плотности плазмы, предопределяющую явление альфвеновского резонанса. </w:t>
      </w:r>
    </w:p>
    <w:p w:rsidR="00682E56" w:rsidRDefault="00682E56" w:rsidP="00682E56">
      <w:pPr>
        <w:pStyle w:val="Zv-bodyreport"/>
      </w:pPr>
      <w:r>
        <w:t xml:space="preserve">В известных работах рассмотрены только отдельные взаимоисключающие приближения продольной неоднородности поля при поперечной однородности плотности, и наоборот [1,2]; одна работа учитывает двумерную неоднородность задачи, но рассматривает унимодальный нагрев [3]. </w:t>
      </w:r>
    </w:p>
    <w:p w:rsidR="00682E56" w:rsidRDefault="00682E56" w:rsidP="00682E56">
      <w:pPr>
        <w:pStyle w:val="Zv-bodyreport"/>
      </w:pPr>
      <w:r>
        <w:t>В работе предпринимается попытка рассмотрения модели, учитывающей неоднородность в обоих направлениях и принимающей в качестве источника нагрева модель реальной винтовой токовой антенны. Установлено, что при значениях плотности плазмы</w:t>
      </w:r>
      <w:r w:rsidRPr="00103952">
        <w:t xml:space="preserve"> </w:t>
      </w:r>
      <w:r>
        <w:rPr>
          <w:lang w:val="en-US"/>
        </w:rPr>
        <w:t>n</w:t>
      </w:r>
      <w:r w:rsidRPr="00103952">
        <w:rPr>
          <w:vertAlign w:val="subscript"/>
        </w:rPr>
        <w:t>0</w:t>
      </w:r>
      <w:r w:rsidRPr="00103952">
        <w:t xml:space="preserve"> = </w:t>
      </w:r>
      <w:r>
        <w:t>10</w:t>
      </w:r>
      <w:r w:rsidRPr="00103952">
        <w:rPr>
          <w:vertAlign w:val="superscript"/>
        </w:rPr>
        <w:t>12</w:t>
      </w:r>
      <w:r>
        <w:t>-10</w:t>
      </w:r>
      <w:r w:rsidRPr="00103952">
        <w:rPr>
          <w:vertAlign w:val="superscript"/>
        </w:rPr>
        <w:t>13</w:t>
      </w:r>
      <w:r>
        <w:t xml:space="preserve"> см</w:t>
      </w:r>
      <w:r w:rsidRPr="00103952">
        <w:rPr>
          <w:vertAlign w:val="superscript"/>
        </w:rPr>
        <w:t>-3</w:t>
      </w:r>
      <w:r>
        <w:t xml:space="preserve">, а также выбранных конфигурациях антенны и магнитного поля поглощение происходит преимущественно в области ионного циклотронного резонанса.  </w:t>
      </w:r>
    </w:p>
    <w:p w:rsidR="00682E56" w:rsidRDefault="00682E56" w:rsidP="00682E56">
      <w:pPr>
        <w:pStyle w:val="Zv-TitleReferences-ru"/>
      </w:pPr>
      <w:r>
        <w:t xml:space="preserve">Литература </w:t>
      </w:r>
    </w:p>
    <w:p w:rsidR="00682E56" w:rsidRPr="00C73377" w:rsidRDefault="00682E56" w:rsidP="00682E56">
      <w:pPr>
        <w:pStyle w:val="Zv-References-ru"/>
        <w:numPr>
          <w:ilvl w:val="0"/>
          <w:numId w:val="1"/>
        </w:numPr>
        <w:rPr>
          <w:lang w:val="en-US"/>
        </w:rPr>
      </w:pPr>
      <w:r w:rsidRPr="008C5985">
        <w:t xml:space="preserve">Тимофеев А. В. О ВЧ-нагреве неоднородной столкновительной плазмы в условиях ИЦР // Физика плазмы. </w:t>
      </w:r>
      <w:r w:rsidRPr="00C73377">
        <w:rPr>
          <w:lang w:val="en-US"/>
        </w:rPr>
        <w:t xml:space="preserve">2015. </w:t>
      </w:r>
      <w:r w:rsidRPr="008C5985">
        <w:t>Т</w:t>
      </w:r>
      <w:r w:rsidRPr="00C73377">
        <w:rPr>
          <w:lang w:val="en-US"/>
        </w:rPr>
        <w:t xml:space="preserve">. 41, № 11. </w:t>
      </w:r>
    </w:p>
    <w:p w:rsidR="00682E56" w:rsidRPr="00C73377" w:rsidRDefault="00682E56" w:rsidP="00682E56">
      <w:pPr>
        <w:pStyle w:val="Zv-References-ru"/>
        <w:numPr>
          <w:ilvl w:val="0"/>
          <w:numId w:val="1"/>
        </w:numPr>
      </w:pPr>
      <w:r w:rsidRPr="00467DBE">
        <w:rPr>
          <w:lang w:val="en-US"/>
        </w:rPr>
        <w:t xml:space="preserve">Bering E.A. et al. Observations of Single-Pass Ion Cyclotron Heating on a Trans-Sonic Flowing Plasma // Phys. of Plasmas. </w:t>
      </w:r>
      <w:r w:rsidRPr="00C73377">
        <w:rPr>
          <w:lang w:val="en-US"/>
        </w:rPr>
        <w:t>2010</w:t>
      </w:r>
      <w:r w:rsidRPr="00467DBE">
        <w:rPr>
          <w:lang w:val="en-US"/>
        </w:rPr>
        <w:t xml:space="preserve">. </w:t>
      </w:r>
      <w:r w:rsidRPr="00480877">
        <w:t>V</w:t>
      </w:r>
      <w:r w:rsidRPr="008C5985">
        <w:t xml:space="preserve">. 17. </w:t>
      </w:r>
      <w:r w:rsidRPr="00480877">
        <w:t>No</w:t>
      </w:r>
      <w:r w:rsidRPr="008C5985">
        <w:t>. 4</w:t>
      </w:r>
      <w:r>
        <w:t xml:space="preserve">. </w:t>
      </w:r>
      <w:r w:rsidRPr="00C73377">
        <w:t xml:space="preserve"> </w:t>
      </w:r>
    </w:p>
    <w:p w:rsidR="00682E56" w:rsidRPr="00791192" w:rsidRDefault="00682E56" w:rsidP="00682E56">
      <w:pPr>
        <w:pStyle w:val="Zv-References-ru"/>
        <w:numPr>
          <w:ilvl w:val="0"/>
          <w:numId w:val="1"/>
        </w:numPr>
      </w:pPr>
      <w:r w:rsidRPr="008C5985">
        <w:rPr>
          <w:lang w:val="en-US"/>
        </w:rPr>
        <w:t>Piotrowitz P. A. et al. Computational Investigation of Ion Cyclotron Heating on Proto-MPEX // Phys. of Plasmas. 2019. V. 26. N</w:t>
      </w:r>
      <w:r w:rsidRPr="008C5985">
        <w:t>o. 3</w:t>
      </w:r>
      <w:r>
        <w:t xml:space="preserve">.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38F" w:rsidRDefault="009B438F">
      <w:r>
        <w:separator/>
      </w:r>
    </w:p>
  </w:endnote>
  <w:endnote w:type="continuationSeparator" w:id="0">
    <w:p w:rsidR="009B438F" w:rsidRDefault="009B4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E67A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E67A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460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38F" w:rsidRDefault="009B438F">
      <w:r>
        <w:separator/>
      </w:r>
    </w:p>
  </w:footnote>
  <w:footnote w:type="continuationSeparator" w:id="0">
    <w:p w:rsidR="009B438F" w:rsidRDefault="009B438F">
      <w:r>
        <w:continuationSeparator/>
      </w:r>
    </w:p>
  </w:footnote>
  <w:footnote w:id="1">
    <w:p w:rsidR="006D236C" w:rsidRPr="006D236C" w:rsidRDefault="006D236C">
      <w:pPr>
        <w:pStyle w:val="a8"/>
        <w:rPr>
          <w:sz w:val="22"/>
          <w:szCs w:val="22"/>
          <w:lang w:val="en-US"/>
        </w:rPr>
      </w:pPr>
      <w:r w:rsidRPr="006D236C">
        <w:rPr>
          <w:rStyle w:val="aa"/>
          <w:sz w:val="22"/>
          <w:szCs w:val="22"/>
        </w:rPr>
        <w:t>*)</w:t>
      </w:r>
      <w:r w:rsidRPr="006D236C">
        <w:rPr>
          <w:sz w:val="22"/>
          <w:szCs w:val="22"/>
        </w:rPr>
        <w:t xml:space="preserve">  </w:t>
      </w:r>
      <w:hyperlink r:id="rId1" w:history="1">
        <w:r w:rsidRPr="006D236C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EE67A5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B438F"/>
    <w:rsid w:val="00037DCC"/>
    <w:rsid w:val="00043701"/>
    <w:rsid w:val="000C7078"/>
    <w:rsid w:val="000D76E9"/>
    <w:rsid w:val="000E495B"/>
    <w:rsid w:val="0013334F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2E56"/>
    <w:rsid w:val="00683140"/>
    <w:rsid w:val="006A1743"/>
    <w:rsid w:val="006D236C"/>
    <w:rsid w:val="006F68D0"/>
    <w:rsid w:val="00732A2E"/>
    <w:rsid w:val="007B6378"/>
    <w:rsid w:val="00802D35"/>
    <w:rsid w:val="008E2894"/>
    <w:rsid w:val="0094721E"/>
    <w:rsid w:val="009B438F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51D02"/>
    <w:rsid w:val="00CA791E"/>
    <w:rsid w:val="00CD460A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EE67A5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682E56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6D236C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6D236C"/>
  </w:style>
  <w:style w:type="character" w:styleId="aa">
    <w:name w:val="footnote reference"/>
    <w:basedOn w:val="a0"/>
    <w:rsid w:val="006D236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botarev_rs@nrck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Pt/en/GE-Chebotar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3AA8A-972B-4042-8BF8-5A158DBC8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4</TotalTime>
  <Pages>1</Pages>
  <Words>268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ИЦР-НАГРЕВЕ ПЛАЗМЫ ПО МЕТОДУ МАГНИТНОГО БЕРЕГА</dc:title>
  <dc:creator/>
  <cp:lastModifiedBy>Сатунин</cp:lastModifiedBy>
  <cp:revision>3</cp:revision>
  <cp:lastPrinted>1601-01-01T00:00:00Z</cp:lastPrinted>
  <dcterms:created xsi:type="dcterms:W3CDTF">2021-01-21T13:35:00Z</dcterms:created>
  <dcterms:modified xsi:type="dcterms:W3CDTF">2021-06-03T11:56:00Z</dcterms:modified>
</cp:coreProperties>
</file>