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6C" w:rsidRPr="00D96E93" w:rsidRDefault="007A326C" w:rsidP="007A326C">
      <w:pPr>
        <w:pStyle w:val="Zv-Titlereport"/>
      </w:pPr>
      <w:r w:rsidRPr="007B42EC">
        <w:t>Массивная газовая инжекция в токамаки Т-10</w:t>
      </w:r>
      <w:r>
        <w:t xml:space="preserve"> и Т-</w:t>
      </w:r>
      <w:r w:rsidRPr="007B42EC">
        <w:t>15МД</w:t>
      </w:r>
      <w:r w:rsidR="00D96E93" w:rsidRPr="00D96E93">
        <w:t xml:space="preserve"> </w:t>
      </w:r>
      <w:r w:rsidR="00D96E93">
        <w:rPr>
          <w:rStyle w:val="ab"/>
        </w:rPr>
        <w:endnoteReference w:customMarkFollows="1" w:id="1"/>
        <w:t>*)</w:t>
      </w:r>
    </w:p>
    <w:p w:rsidR="007A326C" w:rsidRPr="00D96E93" w:rsidRDefault="007A326C" w:rsidP="007A326C">
      <w:pPr>
        <w:pStyle w:val="Zv-Author"/>
        <w:rPr>
          <w:lang w:val="en-US"/>
        </w:rPr>
      </w:pPr>
      <w:r w:rsidRPr="00D96E93">
        <w:rPr>
          <w:vertAlign w:val="superscript"/>
          <w:lang w:val="en-US"/>
        </w:rPr>
        <w:t>2</w:t>
      </w:r>
      <w:r w:rsidRPr="007A326C">
        <w:rPr>
          <w:u w:val="single"/>
        </w:rPr>
        <w:t>Дремин</w:t>
      </w:r>
      <w:r w:rsidRPr="00D96E93">
        <w:rPr>
          <w:u w:val="single"/>
          <w:lang w:val="en-US"/>
        </w:rPr>
        <w:t xml:space="preserve"> </w:t>
      </w:r>
      <w:r w:rsidRPr="007A326C">
        <w:rPr>
          <w:u w:val="single"/>
        </w:rPr>
        <w:t>М</w:t>
      </w:r>
      <w:r w:rsidRPr="00D96E93">
        <w:rPr>
          <w:u w:val="single"/>
          <w:lang w:val="en-US"/>
        </w:rPr>
        <w:t>.</w:t>
      </w:r>
      <w:r w:rsidRPr="007A326C">
        <w:rPr>
          <w:u w:val="single"/>
        </w:rPr>
        <w:t>М</w:t>
      </w:r>
      <w:r w:rsidRPr="00D96E93">
        <w:rPr>
          <w:u w:val="single"/>
          <w:lang w:val="en-US"/>
        </w:rPr>
        <w:t>.</w:t>
      </w:r>
      <w:r w:rsidRPr="00D96E93">
        <w:rPr>
          <w:lang w:val="en-US"/>
        </w:rPr>
        <w:t xml:space="preserve">, </w:t>
      </w:r>
      <w:r w:rsidRPr="00D96E93">
        <w:rPr>
          <w:vertAlign w:val="superscript"/>
          <w:lang w:val="en-US"/>
        </w:rPr>
        <w:t>1</w:t>
      </w:r>
      <w:r w:rsidRPr="007A326C">
        <w:t>Новохадская</w:t>
      </w:r>
      <w:r w:rsidRPr="00D96E93">
        <w:rPr>
          <w:lang w:val="en-US"/>
        </w:rPr>
        <w:t xml:space="preserve"> </w:t>
      </w:r>
      <w:r w:rsidRPr="007A326C">
        <w:t>Е</w:t>
      </w:r>
      <w:r w:rsidRPr="00D96E93">
        <w:rPr>
          <w:lang w:val="en-US"/>
        </w:rPr>
        <w:t>.</w:t>
      </w:r>
      <w:r w:rsidRPr="007A326C">
        <w:t>О</w:t>
      </w:r>
      <w:r w:rsidRPr="00D96E93">
        <w:rPr>
          <w:lang w:val="en-US"/>
        </w:rPr>
        <w:t xml:space="preserve">., </w:t>
      </w:r>
      <w:r w:rsidRPr="00D96E93">
        <w:rPr>
          <w:vertAlign w:val="superscript"/>
          <w:lang w:val="en-US"/>
        </w:rPr>
        <w:t>1</w:t>
      </w:r>
      <w:r w:rsidRPr="007A326C">
        <w:t>Капралов</w:t>
      </w:r>
      <w:r w:rsidRPr="00D96E93">
        <w:rPr>
          <w:lang w:val="en-US"/>
        </w:rPr>
        <w:t xml:space="preserve"> </w:t>
      </w:r>
      <w:r w:rsidRPr="007A326C">
        <w:t>В</w:t>
      </w:r>
      <w:r w:rsidRPr="00D96E93">
        <w:rPr>
          <w:lang w:val="en-US"/>
        </w:rPr>
        <w:t>.</w:t>
      </w:r>
      <w:r w:rsidRPr="007A326C">
        <w:t>Г</w:t>
      </w:r>
      <w:r w:rsidRPr="00D96E93">
        <w:rPr>
          <w:lang w:val="en-US"/>
        </w:rPr>
        <w:t xml:space="preserve">., </w:t>
      </w:r>
      <w:r w:rsidRPr="00D96E93">
        <w:rPr>
          <w:vertAlign w:val="superscript"/>
          <w:lang w:val="en-US"/>
        </w:rPr>
        <w:t>1</w:t>
      </w:r>
      <w:r w:rsidRPr="007A326C">
        <w:t>Богданов</w:t>
      </w:r>
      <w:r w:rsidRPr="00D96E93">
        <w:rPr>
          <w:lang w:val="en-US"/>
        </w:rPr>
        <w:t xml:space="preserve"> </w:t>
      </w:r>
      <w:r w:rsidRPr="007A326C">
        <w:t>А</w:t>
      </w:r>
      <w:r w:rsidRPr="00D96E93">
        <w:rPr>
          <w:lang w:val="en-US"/>
        </w:rPr>
        <w:t>.</w:t>
      </w:r>
      <w:r w:rsidRPr="007A326C">
        <w:t>М</w:t>
      </w:r>
      <w:r w:rsidRPr="00D96E93">
        <w:rPr>
          <w:lang w:val="en-US"/>
        </w:rPr>
        <w:t xml:space="preserve">., </w:t>
      </w:r>
      <w:r w:rsidRPr="00D96E93">
        <w:rPr>
          <w:vertAlign w:val="superscript"/>
          <w:lang w:val="en-US"/>
        </w:rPr>
        <w:t>1</w:t>
      </w:r>
      <w:r w:rsidRPr="007A326C">
        <w:t>Кривошеев</w:t>
      </w:r>
      <w:r w:rsidRPr="00D96E93">
        <w:rPr>
          <w:lang w:val="en-US"/>
        </w:rPr>
        <w:t xml:space="preserve"> </w:t>
      </w:r>
      <w:r w:rsidRPr="007A326C">
        <w:t>А</w:t>
      </w:r>
      <w:r w:rsidRPr="00D96E93">
        <w:rPr>
          <w:lang w:val="en-US"/>
        </w:rPr>
        <w:t>.</w:t>
      </w:r>
      <w:r w:rsidRPr="007A326C">
        <w:t>Н</w:t>
      </w:r>
      <w:r w:rsidRPr="00D96E93">
        <w:rPr>
          <w:lang w:val="en-US"/>
        </w:rPr>
        <w:t xml:space="preserve">., </w:t>
      </w:r>
      <w:r w:rsidRPr="00D96E93">
        <w:rPr>
          <w:vertAlign w:val="superscript"/>
          <w:lang w:val="en-US"/>
        </w:rPr>
        <w:t>2</w:t>
      </w:r>
      <w:r w:rsidRPr="007A326C">
        <w:t>Крылов</w:t>
      </w:r>
      <w:r w:rsidRPr="00D96E93">
        <w:rPr>
          <w:lang w:val="en-US"/>
        </w:rPr>
        <w:t xml:space="preserve"> </w:t>
      </w:r>
      <w:r w:rsidRPr="007A326C">
        <w:t>С</w:t>
      </w:r>
      <w:r w:rsidRPr="00D96E93">
        <w:rPr>
          <w:lang w:val="en-US"/>
        </w:rPr>
        <w:t>.</w:t>
      </w:r>
      <w:r w:rsidRPr="007A326C">
        <w:t>В</w:t>
      </w:r>
      <w:r w:rsidRPr="00D96E93">
        <w:rPr>
          <w:lang w:val="en-US"/>
        </w:rPr>
        <w:t xml:space="preserve">., </w:t>
      </w:r>
      <w:r w:rsidRPr="00D96E93">
        <w:rPr>
          <w:vertAlign w:val="superscript"/>
          <w:lang w:val="en-US"/>
        </w:rPr>
        <w:t>1</w:t>
      </w:r>
      <w:r w:rsidRPr="007A326C">
        <w:t>Соловьёв</w:t>
      </w:r>
      <w:r w:rsidRPr="00D96E93">
        <w:rPr>
          <w:lang w:val="en-US"/>
        </w:rPr>
        <w:t xml:space="preserve"> </w:t>
      </w:r>
      <w:r w:rsidRPr="007A326C">
        <w:t>К</w:t>
      </w:r>
      <w:r w:rsidRPr="00D96E93">
        <w:rPr>
          <w:lang w:val="en-US"/>
        </w:rPr>
        <w:t>.</w:t>
      </w:r>
      <w:r w:rsidRPr="007A326C">
        <w:t>В</w:t>
      </w:r>
      <w:r w:rsidRPr="00D96E93">
        <w:rPr>
          <w:lang w:val="en-US"/>
        </w:rPr>
        <w:t xml:space="preserve">., </w:t>
      </w:r>
      <w:r w:rsidRPr="00D96E93">
        <w:rPr>
          <w:vertAlign w:val="superscript"/>
          <w:lang w:val="en-US"/>
        </w:rPr>
        <w:t>2</w:t>
      </w:r>
      <w:r w:rsidRPr="007A326C">
        <w:t>Трубников</w:t>
      </w:r>
      <w:r w:rsidRPr="00D96E93">
        <w:rPr>
          <w:lang w:val="en-US"/>
        </w:rPr>
        <w:t xml:space="preserve"> </w:t>
      </w:r>
      <w:r w:rsidRPr="007A326C">
        <w:t>А</w:t>
      </w:r>
      <w:r w:rsidRPr="00D96E93">
        <w:rPr>
          <w:lang w:val="en-US"/>
        </w:rPr>
        <w:t>.</w:t>
      </w:r>
      <w:r w:rsidRPr="007A326C">
        <w:t>С</w:t>
      </w:r>
      <w:r w:rsidRPr="00D96E93">
        <w:rPr>
          <w:lang w:val="en-US"/>
        </w:rPr>
        <w:t>.</w:t>
      </w:r>
    </w:p>
    <w:p w:rsidR="007A326C" w:rsidRPr="007A326C" w:rsidRDefault="007A326C" w:rsidP="007A326C">
      <w:pPr>
        <w:pStyle w:val="Zv-Organization"/>
      </w:pPr>
      <w:r w:rsidRPr="007A326C">
        <w:rPr>
          <w:vertAlign w:val="superscript"/>
        </w:rPr>
        <w:t>1</w:t>
      </w:r>
      <w:r>
        <w:t>СПбПУ</w:t>
      </w:r>
      <w:r w:rsidRPr="007A326C">
        <w:t xml:space="preserve">, Санкт-Петербург, Россия, </w:t>
      </w:r>
      <w:hyperlink r:id="rId8" w:history="1">
        <w:r w:rsidRPr="007D146C">
          <w:rPr>
            <w:rStyle w:val="a8"/>
          </w:rPr>
          <w:t>v.kapralov@spbstu.ru</w:t>
        </w:r>
      </w:hyperlink>
      <w:r w:rsidRPr="007A326C">
        <w:br/>
      </w:r>
      <w:r w:rsidRPr="007A326C">
        <w:rPr>
          <w:vertAlign w:val="superscript"/>
        </w:rPr>
        <w:t>2</w:t>
      </w:r>
      <w:r w:rsidRPr="007A326C">
        <w:t xml:space="preserve">НИЦ «Курчатовский институт», Москва, Россия, </w:t>
      </w:r>
      <w:hyperlink r:id="rId9" w:history="1">
        <w:r w:rsidRPr="007D146C">
          <w:rPr>
            <w:rStyle w:val="a8"/>
            <w:lang w:val="en-US"/>
          </w:rPr>
          <w:t>Dremin</w:t>
        </w:r>
        <w:r w:rsidRPr="007D146C">
          <w:rPr>
            <w:rStyle w:val="a8"/>
          </w:rPr>
          <w:t>_</w:t>
        </w:r>
        <w:r w:rsidRPr="007D146C">
          <w:rPr>
            <w:rStyle w:val="a8"/>
            <w:lang w:val="en-US"/>
          </w:rPr>
          <w:t>MM</w:t>
        </w:r>
        <w:r w:rsidRPr="007D146C">
          <w:rPr>
            <w:rStyle w:val="a8"/>
          </w:rPr>
          <w:t>@nrcki.ru</w:t>
        </w:r>
      </w:hyperlink>
    </w:p>
    <w:p w:rsidR="007A326C" w:rsidRPr="007A326C" w:rsidRDefault="007A326C" w:rsidP="007A326C">
      <w:pPr>
        <w:pStyle w:val="Zv-bodyreport"/>
      </w:pPr>
      <w:r w:rsidRPr="007A326C">
        <w:t xml:space="preserve">Массивная газовая инжекция является одним из направлений исследования срывов плазменного разряда и пучков убегающих электронов. Такая инжекция пригодна как для инициирования срыва и формирования пучков убегающих электронов, так и их предотвращения или смягчения срыва и подавления пучков убегающих электронов [1]. </w:t>
      </w:r>
    </w:p>
    <w:p w:rsidR="007A326C" w:rsidRPr="007A326C" w:rsidRDefault="007A326C" w:rsidP="007A326C">
      <w:pPr>
        <w:pStyle w:val="Zv-bodyreport"/>
      </w:pPr>
      <w:r w:rsidRPr="007A326C">
        <w:t xml:space="preserve">Эксперименты по массивной газовой инжекции проводились на токамаке Т-10 с помощью как стационарного, так и подвижного газовых клапанов [2]. Еще одной техникой, которая была использована в экспериментах на токамаке Т-10, являлся инжектор топливных макрочастиц с системой хордовой инжекции [3, 4]. </w:t>
      </w:r>
    </w:p>
    <w:p w:rsidR="007A326C" w:rsidRPr="007A326C" w:rsidRDefault="007A326C" w:rsidP="007A326C">
      <w:pPr>
        <w:pStyle w:val="Zv-bodyreport"/>
      </w:pPr>
      <w:r w:rsidRPr="007A326C">
        <w:t>Результаты экспериментов на токамаке Т-10 показали, что приближение подвижного клапана к границе плазменного шнура приводит к более интенсивным тепловому и токовому срывам. В токовом срыве присутствует зависимость скорости спада тока от положения клапана. Была обнаружена возможность перевода токового срыва из медленного в быстрый с помощью массивной газовой инжекции во время срыва. На основании этих экспериментов была предложена и конфигурации техники для газовой инжекции в токамак Т-15МД.</w:t>
      </w:r>
    </w:p>
    <w:p w:rsidR="007A326C" w:rsidRPr="007A326C" w:rsidRDefault="007A326C" w:rsidP="007A326C">
      <w:pPr>
        <w:pStyle w:val="Zv-bodyreport"/>
      </w:pPr>
      <w:r w:rsidRPr="007A326C">
        <w:t>Особенностью комплекса инжекции на токамаке Т-15МД будет его расположении в одном сечении, что позволит расположить часть вспомогательной и регистрирующей аппаратуры в этом же сечении для обеспечения различных вариантов инжекции. В отличие от токамака Т-10, подвижный клапан на токамаке Т-15МД планируется к установке в верхний вертикальный порт. Наличие модуля газоподготовки обеспечит проведение  экспериментов со смесями газов. Запуск токамака в диверторном режиме позволит проводить исследования по газовой инжекции в область дивертора и Х-точки с целью формирования режимов с отрывом.</w:t>
      </w:r>
    </w:p>
    <w:p w:rsidR="007A326C" w:rsidRPr="007A326C" w:rsidRDefault="007A326C" w:rsidP="007A326C">
      <w:pPr>
        <w:pStyle w:val="Zv-bodyreport"/>
      </w:pPr>
      <w:r w:rsidRPr="007A326C">
        <w:t>Возможности комплекса инжекции на токамаке Т-15МД позволят изучать сценарии оптимального гашения плазмы, включая предотвращение формирования и подавление сформировавшихся пучков убегающих электронов.</w:t>
      </w:r>
    </w:p>
    <w:p w:rsidR="007A326C" w:rsidRPr="007A326C" w:rsidRDefault="007A326C" w:rsidP="007A326C">
      <w:pPr>
        <w:pStyle w:val="Zv-bodyreport"/>
      </w:pPr>
      <w:r w:rsidRPr="007A326C">
        <w:t>Моделирование прошедших экспериментов на токамаке Т-10 и предстоящих на токамаке Т-15МД выполнено с помощью кода АСТРА [5]. В моделировании использована возможность добавления в код до трех вариантов примеси. За счет подбора источников примеси и коэффициентов переноса моделируется развитие теплового срыва.</w:t>
      </w:r>
    </w:p>
    <w:p w:rsidR="007A326C" w:rsidRPr="007A326C" w:rsidRDefault="007A326C" w:rsidP="007A326C">
      <w:pPr>
        <w:pStyle w:val="Zv-bodyreport"/>
      </w:pPr>
      <w:r w:rsidRPr="007A326C">
        <w:t>Авторы благодарят коллективы установок Т-10 и Т-15МД за предоставленные данные и поддержку.</w:t>
      </w:r>
    </w:p>
    <w:p w:rsidR="007A326C" w:rsidRPr="007A326C" w:rsidRDefault="007A326C" w:rsidP="007A326C">
      <w:pPr>
        <w:pStyle w:val="Zv-TitleReferences-ru"/>
      </w:pPr>
      <w:r w:rsidRPr="007A326C">
        <w:t>Литература</w:t>
      </w:r>
    </w:p>
    <w:p w:rsidR="007A326C" w:rsidRPr="00090E62" w:rsidRDefault="007A326C" w:rsidP="007A326C">
      <w:pPr>
        <w:pStyle w:val="Zv-References-ru"/>
        <w:numPr>
          <w:ilvl w:val="0"/>
          <w:numId w:val="1"/>
        </w:numPr>
        <w:rPr>
          <w:lang w:val="en-US"/>
        </w:rPr>
      </w:pPr>
      <w:r w:rsidRPr="007A326C">
        <w:rPr>
          <w:lang w:val="en-US"/>
        </w:rPr>
        <w:t>Dremin M</w:t>
      </w:r>
      <w:r>
        <w:rPr>
          <w:lang w:val="en-US"/>
        </w:rPr>
        <w:t>.</w:t>
      </w:r>
      <w:r w:rsidRPr="007A326C">
        <w:rPr>
          <w:lang w:val="en-US"/>
        </w:rPr>
        <w:t xml:space="preserve">M et al., Problems of Atomic Science and Tech., Ser. Th. Fusion, 2012 , </w:t>
      </w:r>
      <w:r w:rsidRPr="00090E62">
        <w:rPr>
          <w:b/>
          <w:kern w:val="24"/>
          <w:lang w:val="en-US"/>
        </w:rPr>
        <w:t>4</w:t>
      </w:r>
      <w:r w:rsidRPr="007A326C">
        <w:rPr>
          <w:lang w:val="en-US"/>
        </w:rPr>
        <w:t>, 58.</w:t>
      </w:r>
    </w:p>
    <w:p w:rsidR="007A326C" w:rsidRPr="00090E62" w:rsidRDefault="007A326C" w:rsidP="007A326C">
      <w:pPr>
        <w:pStyle w:val="Zv-References-ru"/>
        <w:numPr>
          <w:ilvl w:val="0"/>
          <w:numId w:val="1"/>
        </w:numPr>
        <w:rPr>
          <w:lang w:val="en-US"/>
        </w:rPr>
      </w:pPr>
      <w:r w:rsidRPr="007A326C">
        <w:rPr>
          <w:lang w:val="en-US"/>
        </w:rPr>
        <w:t xml:space="preserve">Kapralov V.G. et al., Journal of Physics: Conf. </w:t>
      </w:r>
      <w:r w:rsidRPr="007A326C">
        <w:t xml:space="preserve">Series, 2017, </w:t>
      </w:r>
      <w:r w:rsidRPr="00090E62">
        <w:rPr>
          <w:b/>
          <w:iCs/>
          <w:kern w:val="24"/>
          <w:lang w:val="en-US"/>
        </w:rPr>
        <w:t>907</w:t>
      </w:r>
      <w:r w:rsidRPr="007A326C">
        <w:t xml:space="preserve">, 1, 012010. </w:t>
      </w:r>
    </w:p>
    <w:p w:rsidR="007A326C" w:rsidRPr="006F2CDC" w:rsidRDefault="007A326C" w:rsidP="007A326C">
      <w:pPr>
        <w:pStyle w:val="Zv-References-ru"/>
        <w:numPr>
          <w:ilvl w:val="0"/>
          <w:numId w:val="1"/>
        </w:numPr>
        <w:rPr>
          <w:lang w:val="en-US"/>
        </w:rPr>
      </w:pPr>
      <w:r w:rsidRPr="006F2CDC">
        <w:rPr>
          <w:lang w:val="en-US"/>
        </w:rPr>
        <w:t xml:space="preserve">Ryzhakov D.V., </w:t>
      </w:r>
      <w:r>
        <w:rPr>
          <w:lang w:val="en-US"/>
        </w:rPr>
        <w:t>et al.</w:t>
      </w:r>
      <w:r w:rsidRPr="006F2CDC">
        <w:rPr>
          <w:lang w:val="en-US"/>
        </w:rPr>
        <w:t xml:space="preserve"> Journal of Physics: Conference Series  2017. Т. 907. № 1.  012004.</w:t>
      </w:r>
    </w:p>
    <w:p w:rsidR="007A326C" w:rsidRPr="00E67457" w:rsidRDefault="007A326C" w:rsidP="007A326C">
      <w:pPr>
        <w:pStyle w:val="Zv-References-ru"/>
        <w:numPr>
          <w:ilvl w:val="0"/>
          <w:numId w:val="1"/>
        </w:numPr>
        <w:rPr>
          <w:lang w:val="en-US"/>
        </w:rPr>
      </w:pPr>
      <w:r w:rsidRPr="006F2CDC">
        <w:rPr>
          <w:lang w:val="en-US"/>
        </w:rPr>
        <w:t>Egorov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S</w:t>
      </w:r>
      <w:r w:rsidRPr="00E67457">
        <w:rPr>
          <w:lang w:val="en-US"/>
        </w:rPr>
        <w:t>.</w:t>
      </w:r>
      <w:r w:rsidRPr="006F2CDC">
        <w:rPr>
          <w:lang w:val="en-US"/>
        </w:rPr>
        <w:t>M</w:t>
      </w:r>
      <w:r w:rsidRPr="00E67457">
        <w:rPr>
          <w:lang w:val="en-US"/>
        </w:rPr>
        <w:t xml:space="preserve">., </w:t>
      </w:r>
      <w:r>
        <w:rPr>
          <w:lang w:val="en-US"/>
        </w:rPr>
        <w:t>et</w:t>
      </w:r>
      <w:r w:rsidRPr="00E67457">
        <w:rPr>
          <w:lang w:val="en-US"/>
        </w:rPr>
        <w:t xml:space="preserve"> </w:t>
      </w:r>
      <w:r>
        <w:rPr>
          <w:lang w:val="en-US"/>
        </w:rPr>
        <w:t>al.</w:t>
      </w:r>
      <w:r w:rsidRPr="00E67457">
        <w:rPr>
          <w:lang w:val="en-US"/>
        </w:rPr>
        <w:t xml:space="preserve"> "</w:t>
      </w:r>
      <w:r w:rsidRPr="006F2CDC">
        <w:rPr>
          <w:lang w:val="en-US"/>
        </w:rPr>
        <w:t>Proc</w:t>
      </w:r>
      <w:r w:rsidRPr="00E67457">
        <w:rPr>
          <w:lang w:val="en-US"/>
        </w:rPr>
        <w:t xml:space="preserve"> 13 </w:t>
      </w:r>
      <w:r w:rsidRPr="006F2CDC">
        <w:rPr>
          <w:lang w:val="en-US"/>
        </w:rPr>
        <w:t>Int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Conf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Plasma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Phys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Controlled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Nucl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Fusion</w:t>
      </w:r>
      <w:r w:rsidRPr="00E67457">
        <w:rPr>
          <w:lang w:val="en-US"/>
        </w:rPr>
        <w:t xml:space="preserve"> </w:t>
      </w:r>
      <w:r w:rsidRPr="006F2CDC">
        <w:rPr>
          <w:lang w:val="en-US"/>
        </w:rPr>
        <w:t>Res</w:t>
      </w:r>
      <w:r>
        <w:rPr>
          <w:lang w:val="en-US"/>
        </w:rPr>
        <w:t>" 1991</w:t>
      </w:r>
      <w:r w:rsidRPr="0093026C">
        <w:rPr>
          <w:lang w:val="en-US"/>
        </w:rPr>
        <w:t>,</w:t>
      </w:r>
      <w:r w:rsidRPr="00E67457">
        <w:rPr>
          <w:lang w:val="en-US"/>
        </w:rPr>
        <w:t xml:space="preserve"> 599.</w:t>
      </w:r>
    </w:p>
    <w:p w:rsidR="007A326C" w:rsidRPr="007A326C" w:rsidRDefault="007A326C" w:rsidP="007A326C">
      <w:pPr>
        <w:pStyle w:val="Zv-References-ru"/>
        <w:numPr>
          <w:ilvl w:val="0"/>
          <w:numId w:val="1"/>
        </w:numPr>
        <w:rPr>
          <w:lang w:val="en-US"/>
        </w:rPr>
      </w:pPr>
      <w:r w:rsidRPr="007A326C">
        <w:rPr>
          <w:lang w:val="en-US"/>
        </w:rPr>
        <w:t>Pereversev G.V. and Yushmanov P.N., Preprint IPP 5/98, 2002.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F7" w:rsidRDefault="002421F7">
      <w:r>
        <w:separator/>
      </w:r>
    </w:p>
  </w:endnote>
  <w:endnote w:type="continuationSeparator" w:id="0">
    <w:p w:rsidR="002421F7" w:rsidRDefault="002421F7">
      <w:r>
        <w:continuationSeparator/>
      </w:r>
    </w:p>
  </w:endnote>
  <w:endnote w:id="1">
    <w:p w:rsidR="00D96E93" w:rsidRPr="00D96E93" w:rsidRDefault="00D96E93">
      <w:pPr>
        <w:pStyle w:val="a9"/>
        <w:rPr>
          <w:sz w:val="22"/>
          <w:szCs w:val="22"/>
          <w:lang w:val="en-US"/>
        </w:rPr>
      </w:pPr>
      <w:r w:rsidRPr="00D96E93">
        <w:rPr>
          <w:rStyle w:val="ab"/>
          <w:sz w:val="22"/>
          <w:szCs w:val="22"/>
        </w:rPr>
        <w:t>*)</w:t>
      </w:r>
      <w:r w:rsidRPr="00D96E93">
        <w:rPr>
          <w:sz w:val="22"/>
          <w:szCs w:val="22"/>
        </w:rPr>
        <w:t xml:space="preserve">  </w:t>
      </w:r>
      <w:hyperlink r:id="rId1" w:history="1">
        <w:r w:rsidRPr="00D96E93">
          <w:rPr>
            <w:rStyle w:val="a8"/>
            <w:sz w:val="22"/>
            <w:szCs w:val="22"/>
          </w:rPr>
          <w:t>DOI – тезисы на английском</w:t>
        </w:r>
      </w:hyperlink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203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203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39C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F7" w:rsidRDefault="002421F7">
      <w:r>
        <w:separator/>
      </w:r>
    </w:p>
  </w:footnote>
  <w:footnote w:type="continuationSeparator" w:id="0">
    <w:p w:rsidR="002421F7" w:rsidRDefault="00242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1203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619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21F7"/>
    <w:rsid w:val="00247225"/>
    <w:rsid w:val="002A6CD1"/>
    <w:rsid w:val="002D3EBD"/>
    <w:rsid w:val="00352DB2"/>
    <w:rsid w:val="00370072"/>
    <w:rsid w:val="003800F3"/>
    <w:rsid w:val="003839CB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326C"/>
    <w:rsid w:val="007B6378"/>
    <w:rsid w:val="007B6AAC"/>
    <w:rsid w:val="00802D35"/>
    <w:rsid w:val="008E2894"/>
    <w:rsid w:val="0091203C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96E93"/>
    <w:rsid w:val="00DA4715"/>
    <w:rsid w:val="00DE16AD"/>
    <w:rsid w:val="00DF1C1D"/>
    <w:rsid w:val="00DF6D4D"/>
    <w:rsid w:val="00E1331D"/>
    <w:rsid w:val="00E7021A"/>
    <w:rsid w:val="00E87733"/>
    <w:rsid w:val="00ED619D"/>
    <w:rsid w:val="00F7297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7A326C"/>
    <w:rPr>
      <w:bCs/>
      <w:iCs/>
      <w:sz w:val="24"/>
    </w:rPr>
  </w:style>
  <w:style w:type="paragraph" w:customStyle="1" w:styleId="a7">
    <w:name w:val="Знак Знак"/>
    <w:basedOn w:val="a"/>
    <w:next w:val="a"/>
    <w:rsid w:val="007A32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7A326C"/>
    <w:rPr>
      <w:color w:val="0000FF" w:themeColor="hyperlink"/>
      <w:u w:val="single"/>
    </w:rPr>
  </w:style>
  <w:style w:type="paragraph" w:styleId="a9">
    <w:name w:val="endnote text"/>
    <w:basedOn w:val="a"/>
    <w:link w:val="aa"/>
    <w:rsid w:val="00D96E9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D96E93"/>
  </w:style>
  <w:style w:type="character" w:styleId="ab">
    <w:name w:val="endnote reference"/>
    <w:basedOn w:val="a0"/>
    <w:rsid w:val="00D96E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apralov@spb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emin_MM@nrcki.ru" TargetMode="Externa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CG-Drem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3C4B6-06BB-476A-9A1B-D65095B7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407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МАССИВНАЯ ГАЗОВАЯ ИНЖЕКЦИЯ В ТОКАМАКИ Т-10 И Т-15МД</dc:title>
  <dc:creator/>
  <cp:lastModifiedBy>Сатунин</cp:lastModifiedBy>
  <cp:revision>4</cp:revision>
  <cp:lastPrinted>1601-01-01T00:00:00Z</cp:lastPrinted>
  <dcterms:created xsi:type="dcterms:W3CDTF">2021-02-15T13:36:00Z</dcterms:created>
  <dcterms:modified xsi:type="dcterms:W3CDTF">2021-05-20T10:27:00Z</dcterms:modified>
</cp:coreProperties>
</file>