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1E" w:rsidRPr="00A203DD" w:rsidRDefault="001B381E" w:rsidP="002D688F">
      <w:pPr>
        <w:pStyle w:val="Zv-Titlereport"/>
        <w:spacing w:line="230" w:lineRule="auto"/>
      </w:pPr>
      <w:r>
        <w:t>Моделирование нейтронного потока из плазмы сферического токамака глобус-м2 в экспериментах с нейтральной инжекцией</w:t>
      </w:r>
      <w:r w:rsidR="00A203DD" w:rsidRPr="00A203DD">
        <w:t xml:space="preserve"> </w:t>
      </w:r>
      <w:r w:rsidR="00A203DD">
        <w:rPr>
          <w:rStyle w:val="af"/>
        </w:rPr>
        <w:footnoteReference w:customMarkFollows="1" w:id="1"/>
        <w:t>*)</w:t>
      </w:r>
    </w:p>
    <w:p w:rsidR="001B381E" w:rsidRPr="004354FE" w:rsidRDefault="001B381E" w:rsidP="002D688F">
      <w:pPr>
        <w:pStyle w:val="Zv-Author"/>
        <w:spacing w:line="230" w:lineRule="auto"/>
      </w:pPr>
      <w:r w:rsidRPr="00E12672">
        <w:rPr>
          <w:u w:val="single"/>
        </w:rPr>
        <w:t>Скрекель</w:t>
      </w:r>
      <w:r w:rsidRPr="004354FE">
        <w:rPr>
          <w:u w:val="single"/>
        </w:rPr>
        <w:t xml:space="preserve"> </w:t>
      </w:r>
      <w:r w:rsidRPr="00E12672">
        <w:rPr>
          <w:u w:val="single"/>
        </w:rPr>
        <w:t>О</w:t>
      </w:r>
      <w:r w:rsidRPr="004354FE">
        <w:rPr>
          <w:u w:val="single"/>
        </w:rPr>
        <w:t>.</w:t>
      </w:r>
      <w:r w:rsidRPr="00E12672">
        <w:rPr>
          <w:u w:val="single"/>
        </w:rPr>
        <w:t>М</w:t>
      </w:r>
      <w:r w:rsidRPr="004354FE">
        <w:rPr>
          <w:u w:val="single"/>
        </w:rPr>
        <w:t>.</w:t>
      </w:r>
      <w:r w:rsidRPr="004354FE">
        <w:t xml:space="preserve">, </w:t>
      </w:r>
      <w:r>
        <w:t>Бахарев</w:t>
      </w:r>
      <w:r w:rsidRPr="004354FE">
        <w:t xml:space="preserve"> </w:t>
      </w:r>
      <w:r>
        <w:t>Н</w:t>
      </w:r>
      <w:r w:rsidRPr="004354FE">
        <w:t>.</w:t>
      </w:r>
      <w:r>
        <w:t>Н</w:t>
      </w:r>
      <w:r w:rsidRPr="004354FE">
        <w:t xml:space="preserve">., </w:t>
      </w:r>
      <w:r>
        <w:t>Гусев</w:t>
      </w:r>
      <w:r w:rsidRPr="004354FE">
        <w:t xml:space="preserve"> </w:t>
      </w:r>
      <w:r>
        <w:t>В</w:t>
      </w:r>
      <w:r w:rsidRPr="004354FE">
        <w:t>.</w:t>
      </w:r>
      <w:r>
        <w:t>К</w:t>
      </w:r>
      <w:r w:rsidRPr="004354FE">
        <w:t xml:space="preserve">., </w:t>
      </w:r>
      <w:r>
        <w:t>Жильцов</w:t>
      </w:r>
      <w:r w:rsidRPr="004354FE">
        <w:t xml:space="preserve"> </w:t>
      </w:r>
      <w:r>
        <w:t>Н</w:t>
      </w:r>
      <w:r w:rsidRPr="004354FE">
        <w:t>.</w:t>
      </w:r>
      <w:r>
        <w:t>С</w:t>
      </w:r>
      <w:r w:rsidRPr="004354FE">
        <w:t xml:space="preserve">., </w:t>
      </w:r>
      <w:r>
        <w:t>Ильясова</w:t>
      </w:r>
      <w:r w:rsidRPr="004354FE">
        <w:t xml:space="preserve"> </w:t>
      </w:r>
      <w:r>
        <w:t>М</w:t>
      </w:r>
      <w:r w:rsidRPr="004354FE">
        <w:t>.</w:t>
      </w:r>
      <w:r>
        <w:t>В</w:t>
      </w:r>
      <w:r w:rsidRPr="004354FE">
        <w:t xml:space="preserve">., </w:t>
      </w:r>
      <w:r>
        <w:t>Киселев</w:t>
      </w:r>
      <w:r w:rsidRPr="004354FE">
        <w:t xml:space="preserve"> </w:t>
      </w:r>
      <w:r>
        <w:t>Е</w:t>
      </w:r>
      <w:r w:rsidRPr="004354FE">
        <w:t>.</w:t>
      </w:r>
      <w:r>
        <w:t>О</w:t>
      </w:r>
      <w:r w:rsidRPr="004354FE">
        <w:t xml:space="preserve">., </w:t>
      </w:r>
      <w:r>
        <w:t>Корнев</w:t>
      </w:r>
      <w:r w:rsidRPr="004354FE">
        <w:t xml:space="preserve"> </w:t>
      </w:r>
      <w:r>
        <w:t>В</w:t>
      </w:r>
      <w:r w:rsidRPr="004354FE">
        <w:t>.</w:t>
      </w:r>
      <w:r>
        <w:t>А</w:t>
      </w:r>
      <w:r w:rsidRPr="004354FE">
        <w:t xml:space="preserve">., </w:t>
      </w:r>
      <w:r>
        <w:t>Курскиев</w:t>
      </w:r>
      <w:r w:rsidRPr="004354FE">
        <w:t xml:space="preserve"> </w:t>
      </w:r>
      <w:r>
        <w:t>Г</w:t>
      </w:r>
      <w:r w:rsidRPr="004354FE">
        <w:t>.</w:t>
      </w:r>
      <w:r>
        <w:t>С</w:t>
      </w:r>
      <w:r w:rsidRPr="004354FE">
        <w:t xml:space="preserve">., </w:t>
      </w:r>
      <w:r>
        <w:t>Мельник</w:t>
      </w:r>
      <w:r w:rsidRPr="004354FE">
        <w:t xml:space="preserve"> </w:t>
      </w:r>
      <w:r>
        <w:t>А</w:t>
      </w:r>
      <w:r w:rsidRPr="004354FE">
        <w:t>.</w:t>
      </w:r>
      <w:r>
        <w:t>Д</w:t>
      </w:r>
      <w:r w:rsidRPr="004354FE">
        <w:t xml:space="preserve">., </w:t>
      </w:r>
      <w:r>
        <w:t>Минаев</w:t>
      </w:r>
      <w:r w:rsidRPr="004354FE">
        <w:t xml:space="preserve"> </w:t>
      </w:r>
      <w:r>
        <w:t>В</w:t>
      </w:r>
      <w:r w:rsidRPr="004354FE">
        <w:t>.</w:t>
      </w:r>
      <w:r>
        <w:t>Б</w:t>
      </w:r>
      <w:r w:rsidRPr="004354FE">
        <w:t xml:space="preserve">., </w:t>
      </w:r>
      <w:r>
        <w:t>Мирошников</w:t>
      </w:r>
      <w:r w:rsidRPr="004354FE">
        <w:t xml:space="preserve"> </w:t>
      </w:r>
      <w:r>
        <w:t>И</w:t>
      </w:r>
      <w:r w:rsidRPr="004354FE">
        <w:t>.</w:t>
      </w:r>
      <w:r>
        <w:t>В</w:t>
      </w:r>
      <w:r w:rsidRPr="004354FE">
        <w:t xml:space="preserve">., </w:t>
      </w:r>
      <w:r>
        <w:t>Патров</w:t>
      </w:r>
      <w:r w:rsidRPr="004354FE">
        <w:t xml:space="preserve"> </w:t>
      </w:r>
      <w:r w:rsidRPr="00E1170B">
        <w:t>М</w:t>
      </w:r>
      <w:r w:rsidRPr="004354FE">
        <w:t>.</w:t>
      </w:r>
      <w:r w:rsidRPr="00E1170B">
        <w:t>И</w:t>
      </w:r>
      <w:r w:rsidRPr="004354FE">
        <w:t xml:space="preserve">., </w:t>
      </w:r>
      <w:r>
        <w:t>Петров</w:t>
      </w:r>
      <w:r w:rsidRPr="004354FE">
        <w:t xml:space="preserve"> </w:t>
      </w:r>
      <w:r>
        <w:t>Ю</w:t>
      </w:r>
      <w:r w:rsidRPr="004354FE">
        <w:t>.</w:t>
      </w:r>
      <w:r>
        <w:t>В</w:t>
      </w:r>
      <w:r w:rsidRPr="004354FE">
        <w:t xml:space="preserve">., </w:t>
      </w:r>
      <w:r>
        <w:t>Сахаров</w:t>
      </w:r>
      <w:r w:rsidRPr="004354FE">
        <w:t xml:space="preserve"> </w:t>
      </w:r>
      <w:r>
        <w:t>Н</w:t>
      </w:r>
      <w:r w:rsidRPr="004354FE">
        <w:t>.</w:t>
      </w:r>
      <w:r>
        <w:t>В</w:t>
      </w:r>
      <w:r w:rsidRPr="004354FE">
        <w:t xml:space="preserve">., </w:t>
      </w:r>
      <w:r>
        <w:t>Тельнова</w:t>
      </w:r>
      <w:r w:rsidRPr="004354FE">
        <w:t xml:space="preserve"> </w:t>
      </w:r>
      <w:r>
        <w:t>А</w:t>
      </w:r>
      <w:r w:rsidRPr="004354FE">
        <w:t>.</w:t>
      </w:r>
      <w:r>
        <w:t>Ю</w:t>
      </w:r>
      <w:r w:rsidRPr="004354FE">
        <w:t xml:space="preserve">., </w:t>
      </w:r>
      <w:r>
        <w:t>Толстяков</w:t>
      </w:r>
      <w:r w:rsidRPr="004354FE">
        <w:t xml:space="preserve"> </w:t>
      </w:r>
      <w:r>
        <w:t>С</w:t>
      </w:r>
      <w:r w:rsidRPr="004354FE">
        <w:t>.</w:t>
      </w:r>
      <w:r>
        <w:t>Ю</w:t>
      </w:r>
      <w:r w:rsidRPr="004354FE">
        <w:t xml:space="preserve">., </w:t>
      </w:r>
      <w:r>
        <w:t>Тюхменева</w:t>
      </w:r>
      <w:r w:rsidRPr="004354FE">
        <w:t xml:space="preserve"> </w:t>
      </w:r>
      <w:r>
        <w:t>Е</w:t>
      </w:r>
      <w:r w:rsidRPr="004354FE">
        <w:t>.</w:t>
      </w:r>
      <w:r>
        <w:t>А</w:t>
      </w:r>
      <w:r w:rsidRPr="004354FE">
        <w:t xml:space="preserve">., </w:t>
      </w:r>
      <w:r>
        <w:t>Хилькевич</w:t>
      </w:r>
      <w:r w:rsidRPr="004354FE">
        <w:t xml:space="preserve"> </w:t>
      </w:r>
      <w:r>
        <w:t>Е</w:t>
      </w:r>
      <w:r w:rsidRPr="004354FE">
        <w:t>.</w:t>
      </w:r>
      <w:r>
        <w:t>М</w:t>
      </w:r>
      <w:r w:rsidRPr="004354FE">
        <w:t xml:space="preserve">., </w:t>
      </w:r>
      <w:r>
        <w:t>Чернышев</w:t>
      </w:r>
      <w:r w:rsidRPr="004354FE">
        <w:t xml:space="preserve"> </w:t>
      </w:r>
      <w:r>
        <w:t>Ф</w:t>
      </w:r>
      <w:r w:rsidRPr="004354FE">
        <w:t>.</w:t>
      </w:r>
      <w:r>
        <w:t>В</w:t>
      </w:r>
      <w:r w:rsidRPr="004354FE">
        <w:t xml:space="preserve">., </w:t>
      </w:r>
      <w:r w:rsidRPr="00D613F1">
        <w:rPr>
          <w:bdr w:val="single" w:sz="4" w:space="0" w:color="auto"/>
        </w:rPr>
        <w:t>Чугунов</w:t>
      </w:r>
      <w:r w:rsidRPr="004354FE">
        <w:rPr>
          <w:bdr w:val="single" w:sz="4" w:space="0" w:color="auto"/>
        </w:rPr>
        <w:t xml:space="preserve"> </w:t>
      </w:r>
      <w:r w:rsidRPr="00D613F1">
        <w:rPr>
          <w:bdr w:val="single" w:sz="4" w:space="0" w:color="auto"/>
        </w:rPr>
        <w:t>И</w:t>
      </w:r>
      <w:r w:rsidRPr="004354FE">
        <w:rPr>
          <w:bdr w:val="single" w:sz="4" w:space="0" w:color="auto"/>
        </w:rPr>
        <w:t>.</w:t>
      </w:r>
      <w:r w:rsidRPr="00D613F1">
        <w:rPr>
          <w:bdr w:val="single" w:sz="4" w:space="0" w:color="auto"/>
        </w:rPr>
        <w:t>Н</w:t>
      </w:r>
      <w:r w:rsidRPr="004354FE">
        <w:rPr>
          <w:bdr w:val="single" w:sz="4" w:space="0" w:color="auto"/>
        </w:rPr>
        <w:t>.</w:t>
      </w:r>
      <w:r w:rsidRPr="004354FE">
        <w:t xml:space="preserve">, </w:t>
      </w:r>
      <w:r>
        <w:t>Шевелев</w:t>
      </w:r>
      <w:r w:rsidRPr="004354FE">
        <w:t xml:space="preserve"> </w:t>
      </w:r>
      <w:r>
        <w:t>А</w:t>
      </w:r>
      <w:r w:rsidRPr="004354FE">
        <w:t>.</w:t>
      </w:r>
      <w:r>
        <w:t>Е</w:t>
      </w:r>
      <w:r w:rsidRPr="004354FE">
        <w:t xml:space="preserve">., </w:t>
      </w:r>
      <w:r>
        <w:t>Щёголев</w:t>
      </w:r>
      <w:r w:rsidRPr="004354FE">
        <w:t xml:space="preserve"> </w:t>
      </w:r>
      <w:r>
        <w:t>П</w:t>
      </w:r>
      <w:r w:rsidRPr="004354FE">
        <w:t>.</w:t>
      </w:r>
      <w:r>
        <w:t>Б</w:t>
      </w:r>
      <w:r w:rsidRPr="004354FE">
        <w:t>.</w:t>
      </w:r>
    </w:p>
    <w:p w:rsidR="001B381E" w:rsidRPr="001B381E" w:rsidRDefault="001B381E" w:rsidP="002D688F">
      <w:pPr>
        <w:pStyle w:val="Zv-Organization"/>
        <w:spacing w:line="230" w:lineRule="auto"/>
      </w:pPr>
      <w:r>
        <w:t>Физико-Технический институт им. А.Ф. Иоффе РАН, Санкт-Петербург, Россия,</w:t>
      </w:r>
      <w:r w:rsidRPr="001B381E">
        <w:br/>
        <w:t xml:space="preserve">     </w:t>
      </w:r>
      <w:hyperlink r:id="rId8" w:history="1">
        <w:r w:rsidRPr="0040536B">
          <w:rPr>
            <w:rStyle w:val="a7"/>
            <w:lang w:val="en-US"/>
          </w:rPr>
          <w:t>fosa</w:t>
        </w:r>
        <w:r w:rsidRPr="0040536B">
          <w:rPr>
            <w:rStyle w:val="a7"/>
          </w:rPr>
          <w:t>97@</w:t>
        </w:r>
        <w:r w:rsidRPr="0040536B">
          <w:rPr>
            <w:rStyle w:val="a7"/>
            <w:lang w:val="en-US"/>
          </w:rPr>
          <w:t>gmail</w:t>
        </w:r>
        <w:r w:rsidRPr="0040536B">
          <w:rPr>
            <w:rStyle w:val="a7"/>
          </w:rPr>
          <w:t>.</w:t>
        </w:r>
        <w:r w:rsidRPr="0040536B">
          <w:rPr>
            <w:rStyle w:val="a7"/>
            <w:lang w:val="en-US"/>
          </w:rPr>
          <w:t>com</w:t>
        </w:r>
      </w:hyperlink>
    </w:p>
    <w:p w:rsidR="001B381E" w:rsidRDefault="001B381E" w:rsidP="002D688F">
      <w:pPr>
        <w:pStyle w:val="Zv-bodyreport"/>
        <w:spacing w:line="230" w:lineRule="auto"/>
      </w:pPr>
      <w:r>
        <w:t>Реконструкция компактного сферического токамака Глобус-М2</w:t>
      </w:r>
      <w:r w:rsidRPr="008A62DF">
        <w:t xml:space="preserve"> [</w:t>
      </w:r>
      <w:r>
        <w:t>1</w:t>
      </w:r>
      <w:r w:rsidRPr="008A62DF">
        <w:t>]</w:t>
      </w:r>
      <w:r>
        <w:t>, произведённая в 2018 году</w:t>
      </w:r>
      <w:r w:rsidRPr="003B71A9">
        <w:t>,</w:t>
      </w:r>
      <w:r>
        <w:t xml:space="preserve"> включает в себя модернизацию электромагнитной системы (увеличение тока плазмы до 0.5 МА, тороидального магнитного поля до 1 Тл). Она позволила существенно повысить параметры плазмы и улучшить удержание быстрых частиц, возникающих при ионизации высокоэнергетических атомов, инжектированных пучком.</w:t>
      </w:r>
      <w:r w:rsidRPr="00A22149">
        <w:t xml:space="preserve"> </w:t>
      </w:r>
      <w:r w:rsidRPr="00FF06A9">
        <w:t>Быстрые ионы взаимодействуют с ионами основной плазмы и друг с другом, что приводит к рождению нейтронов за счет реакции ядерного синтеза.</w:t>
      </w:r>
      <w:r>
        <w:t xml:space="preserve"> Следствием </w:t>
      </w:r>
      <w:r w:rsidRPr="001B381E">
        <w:t>улучшенного удержания</w:t>
      </w:r>
      <w:r>
        <w:t xml:space="preserve"> стал рост полного нейтронного потока </w:t>
      </w:r>
      <w:r w:rsidRPr="008A62DF">
        <w:t>[</w:t>
      </w:r>
      <w:r>
        <w:t>2</w:t>
      </w:r>
      <w:r w:rsidRPr="008A62DF">
        <w:t>]</w:t>
      </w:r>
      <w:r w:rsidRPr="001B381E">
        <w:t>.</w:t>
      </w:r>
      <w:r>
        <w:t xml:space="preserve"> </w:t>
      </w:r>
    </w:p>
    <w:p w:rsidR="001B381E" w:rsidRPr="003F5DDB" w:rsidRDefault="001B381E" w:rsidP="002D688F">
      <w:pPr>
        <w:pStyle w:val="Zv-bodyreport"/>
        <w:spacing w:line="230" w:lineRule="auto"/>
      </w:pPr>
      <w:r>
        <w:t xml:space="preserve">В настоящее время измерения нейтронных потоков на установке Глобус-М2 проводятся при помощи двух коронных счетчиков </w:t>
      </w:r>
      <w:r w:rsidRPr="00D402FD">
        <w:t>с полиэтиленовым замедлителем</w:t>
      </w:r>
      <w:r>
        <w:t xml:space="preserve"> и нейтронного спектрометра. В качестве источника быстрых частиц выступает инжектор высокоэнергетических атомов водорода или дейтерия мощностью </w:t>
      </w:r>
      <w:r w:rsidRPr="00077DBC">
        <w:t xml:space="preserve">до 1 МВт </w:t>
      </w:r>
      <w:r>
        <w:t>с</w:t>
      </w:r>
      <w:r w:rsidRPr="00077DBC">
        <w:t xml:space="preserve"> энерги</w:t>
      </w:r>
      <w:r>
        <w:t>ей</w:t>
      </w:r>
      <w:r w:rsidRPr="00077DBC">
        <w:t xml:space="preserve"> частиц от 18 до </w:t>
      </w:r>
      <w:r>
        <w:t>3</w:t>
      </w:r>
      <w:r w:rsidRPr="00077DBC">
        <w:t xml:space="preserve">0 кэВ. </w:t>
      </w:r>
      <w:r>
        <w:t>Также</w:t>
      </w:r>
      <w:r w:rsidRPr="00077DBC">
        <w:t xml:space="preserve"> </w:t>
      </w:r>
      <w:r>
        <w:t>готовится к</w:t>
      </w:r>
      <w:r w:rsidRPr="00077DBC">
        <w:t xml:space="preserve"> запуск</w:t>
      </w:r>
      <w:r>
        <w:t>у</w:t>
      </w:r>
      <w:r w:rsidRPr="00077DBC">
        <w:t xml:space="preserve"> второ</w:t>
      </w:r>
      <w:r>
        <w:t>й</w:t>
      </w:r>
      <w:r w:rsidRPr="00077DBC">
        <w:t xml:space="preserve"> инжектор, обеспечивающ</w:t>
      </w:r>
      <w:r>
        <w:t xml:space="preserve">ий </w:t>
      </w:r>
      <w:r w:rsidRPr="00077DBC">
        <w:t xml:space="preserve">инжекцию водорода или дейтерия с энергией </w:t>
      </w:r>
      <w:r>
        <w:t>2</w:t>
      </w:r>
      <w:r w:rsidRPr="00077DBC">
        <w:t>0-50 кэВ мощностью до 1 МВт.</w:t>
      </w:r>
      <w:r>
        <w:t xml:space="preserve"> Моделирование поведения быстрых ионов проводится при помощи кода </w:t>
      </w:r>
      <w:r>
        <w:rPr>
          <w:lang w:val="en-US"/>
        </w:rPr>
        <w:t>NUBEAM</w:t>
      </w:r>
      <w:r w:rsidRPr="003F5DDB">
        <w:t xml:space="preserve"> [3]</w:t>
      </w:r>
      <w:r>
        <w:t xml:space="preserve">, который использует реконструкцию магнитной конфигурации плазмы, выполненную при помощи кода </w:t>
      </w:r>
      <w:r>
        <w:rPr>
          <w:lang w:val="en-US"/>
        </w:rPr>
        <w:t>EFIT</w:t>
      </w:r>
      <w:r>
        <w:t xml:space="preserve"> </w:t>
      </w:r>
      <w:r w:rsidRPr="00824289">
        <w:t>[</w:t>
      </w:r>
      <w:r w:rsidRPr="005D3EAE">
        <w:t>4</w:t>
      </w:r>
      <w:r w:rsidRPr="00824289">
        <w:t>]</w:t>
      </w:r>
      <w:r w:rsidRPr="003F5DDB">
        <w:t xml:space="preserve">, </w:t>
      </w:r>
      <w:r>
        <w:t xml:space="preserve">а также сведения об основных параметрах плазмы: значение ионной температуры, измеряемое при помощи </w:t>
      </w:r>
      <w:r w:rsidRPr="002E524E">
        <w:rPr>
          <w:color w:val="000000"/>
        </w:rPr>
        <w:t>анализатора атомов перезарядки</w:t>
      </w:r>
      <w:r>
        <w:rPr>
          <w:color w:val="000000"/>
        </w:rPr>
        <w:t xml:space="preserve"> или активной спектроскопической диагностики</w:t>
      </w:r>
      <w:r w:rsidRPr="0081356F">
        <w:rPr>
          <w:color w:val="000000"/>
        </w:rPr>
        <w:t xml:space="preserve">; </w:t>
      </w:r>
      <w:r w:rsidRPr="002E524E">
        <w:rPr>
          <w:color w:val="000000"/>
        </w:rPr>
        <w:t>пространственно</w:t>
      </w:r>
      <w:r>
        <w:rPr>
          <w:color w:val="000000"/>
        </w:rPr>
        <w:t>е</w:t>
      </w:r>
      <w:r w:rsidRPr="002E524E">
        <w:rPr>
          <w:color w:val="000000"/>
        </w:rPr>
        <w:t xml:space="preserve"> распределени</w:t>
      </w:r>
      <w:r>
        <w:rPr>
          <w:color w:val="000000"/>
        </w:rPr>
        <w:t>е</w:t>
      </w:r>
      <w:r w:rsidRPr="002E524E">
        <w:rPr>
          <w:color w:val="000000"/>
        </w:rPr>
        <w:t xml:space="preserve"> концентрации электронов, и</w:t>
      </w:r>
      <w:r>
        <w:rPr>
          <w:color w:val="000000"/>
        </w:rPr>
        <w:t>змеряемое</w:t>
      </w:r>
      <w:r w:rsidRPr="002E524E">
        <w:rPr>
          <w:color w:val="000000"/>
        </w:rPr>
        <w:t xml:space="preserve"> при помощи диагностики томсоновского рассеяния</w:t>
      </w:r>
      <w:r>
        <w:rPr>
          <w:color w:val="000000"/>
        </w:rPr>
        <w:t>;</w:t>
      </w:r>
      <w:r w:rsidRPr="002E524E">
        <w:rPr>
          <w:color w:val="000000"/>
        </w:rPr>
        <w:t xml:space="preserve"> эффектив</w:t>
      </w:r>
      <w:r>
        <w:rPr>
          <w:color w:val="000000"/>
        </w:rPr>
        <w:t>ный</w:t>
      </w:r>
      <w:r w:rsidRPr="002E524E">
        <w:rPr>
          <w:color w:val="000000"/>
        </w:rPr>
        <w:t xml:space="preserve"> заряд</w:t>
      </w:r>
      <w:r>
        <w:rPr>
          <w:color w:val="000000"/>
        </w:rPr>
        <w:t xml:space="preserve"> </w:t>
      </w:r>
      <w:r w:rsidRPr="00FF06A9">
        <w:rPr>
          <w:color w:val="000000"/>
        </w:rPr>
        <w:t>плазмы, полученный на основании измерений тормозного излучения</w:t>
      </w:r>
      <w:r w:rsidRPr="002E524E">
        <w:rPr>
          <w:color w:val="000000"/>
        </w:rPr>
        <w:t>.</w:t>
      </w:r>
      <w:r>
        <w:rPr>
          <w:color w:val="000000"/>
        </w:rPr>
        <w:t xml:space="preserve"> </w:t>
      </w:r>
      <w:r w:rsidRPr="00205C1C">
        <w:t xml:space="preserve">Результатом работы кода </w:t>
      </w:r>
      <w:r w:rsidRPr="00205C1C">
        <w:rPr>
          <w:lang w:val="en-US"/>
        </w:rPr>
        <w:t>NUBEAM</w:t>
      </w:r>
      <w:r w:rsidRPr="00205C1C">
        <w:t xml:space="preserve"> является функция распределения быстрых частиц – один из ключевых входных параметров реализованного алгоритма, который вычисляет пространственную функцию источника нейтронов.</w:t>
      </w:r>
      <w:r w:rsidRPr="00205C1C">
        <w:rPr>
          <w:color w:val="000000"/>
        </w:rPr>
        <w:t xml:space="preserve"> После </w:t>
      </w:r>
      <w:r>
        <w:rPr>
          <w:color w:val="000000"/>
        </w:rPr>
        <w:t>её вычисления</w:t>
      </w:r>
      <w:r w:rsidRPr="00205C1C">
        <w:rPr>
          <w:color w:val="000000"/>
        </w:rPr>
        <w:t xml:space="preserve"> проводится моделирование генерации</w:t>
      </w:r>
      <w:r>
        <w:rPr>
          <w:color w:val="000000"/>
        </w:rPr>
        <w:t xml:space="preserve"> нейтронной эмиссии методом Монте-Карло с целью определения потока нейтронов на детектор </w:t>
      </w:r>
      <w:r w:rsidRPr="00205C1C">
        <w:rPr>
          <w:color w:val="000000"/>
        </w:rPr>
        <w:t>с учетом реальной геометрии эксперимента</w:t>
      </w:r>
      <w:r>
        <w:rPr>
          <w:color w:val="000000"/>
        </w:rPr>
        <w:t>. Результаты моделирования сравниваются с данными, полученными в эксперименте. Также в работе рассматривается влияние тороидальных альфеновских мод на нейтронный выход токамака Глобус-М2.</w:t>
      </w:r>
    </w:p>
    <w:p w:rsidR="001B381E" w:rsidRDefault="001B381E" w:rsidP="002D688F">
      <w:pPr>
        <w:pStyle w:val="Zv-bodyreport"/>
        <w:spacing w:line="230" w:lineRule="auto"/>
      </w:pPr>
      <w:r>
        <w:t>Работа выполнена при финансовой поддержке Российского научного фонда (проект № 17-12-01177-П). В работе и</w:t>
      </w:r>
      <w:r w:rsidRPr="008D7FC4">
        <w:t xml:space="preserve">спользованы экспериментальные данные, полученные на </w:t>
      </w:r>
      <w:r>
        <w:t>УНУ</w:t>
      </w:r>
      <w:r w:rsidRPr="008600A5">
        <w:t xml:space="preserve"> </w:t>
      </w:r>
      <w:r>
        <w:t>«Сферический токамак</w:t>
      </w:r>
      <w:r w:rsidRPr="008D7FC4">
        <w:t xml:space="preserve"> Глобус-М</w:t>
      </w:r>
      <w:r>
        <w:t>»</w:t>
      </w:r>
      <w:r w:rsidRPr="008D7FC4">
        <w:t>, входящей в состав федерального центра коллективного пользования «Материаловедение и диагностика в передовых технологиях» (уникальный идентификатор RFMEFI62119X0021).</w:t>
      </w:r>
    </w:p>
    <w:p w:rsidR="001B381E" w:rsidRPr="00667369" w:rsidRDefault="001B381E" w:rsidP="002D688F">
      <w:pPr>
        <w:pStyle w:val="Zv-TitleReferences-ru"/>
        <w:spacing w:line="230" w:lineRule="auto"/>
      </w:pPr>
      <w:r w:rsidRPr="002F3B02">
        <w:t>Литература</w:t>
      </w:r>
    </w:p>
    <w:p w:rsidR="001B381E" w:rsidRDefault="001B381E" w:rsidP="002D688F">
      <w:pPr>
        <w:pStyle w:val="Zv-References-ru"/>
        <w:spacing w:line="230" w:lineRule="auto"/>
      </w:pPr>
      <w:r w:rsidRPr="00667369">
        <w:rPr>
          <w:lang w:val="en-US"/>
        </w:rPr>
        <w:t>Gusev</w:t>
      </w:r>
      <w:r w:rsidRPr="001B381E">
        <w:rPr>
          <w:lang w:val="en-US"/>
        </w:rPr>
        <w:t xml:space="preserve"> </w:t>
      </w:r>
      <w:r w:rsidRPr="00667369">
        <w:rPr>
          <w:lang w:val="en-US"/>
        </w:rPr>
        <w:t>V</w:t>
      </w:r>
      <w:r w:rsidRPr="001B381E">
        <w:rPr>
          <w:lang w:val="en-US"/>
        </w:rPr>
        <w:t>.</w:t>
      </w:r>
      <w:r w:rsidRPr="00667369">
        <w:rPr>
          <w:lang w:val="en-US"/>
        </w:rPr>
        <w:t>K</w:t>
      </w:r>
      <w:r w:rsidRPr="001B381E">
        <w:rPr>
          <w:lang w:val="en-US"/>
        </w:rPr>
        <w:t xml:space="preserve">. </w:t>
      </w:r>
      <w:r w:rsidRPr="00667369">
        <w:rPr>
          <w:lang w:val="en-US"/>
        </w:rPr>
        <w:t>et</w:t>
      </w:r>
      <w:r w:rsidRPr="001B381E">
        <w:rPr>
          <w:lang w:val="en-US"/>
        </w:rPr>
        <w:t xml:space="preserve"> </w:t>
      </w:r>
      <w:r w:rsidRPr="00667369">
        <w:rPr>
          <w:lang w:val="en-US"/>
        </w:rPr>
        <w:t>al</w:t>
      </w:r>
      <w:r w:rsidRPr="001B381E">
        <w:rPr>
          <w:lang w:val="en-US"/>
        </w:rPr>
        <w:t xml:space="preserve">. </w:t>
      </w:r>
      <w:r w:rsidRPr="00667369">
        <w:t>Nucl. Fusion 53 (2013) 093013</w:t>
      </w:r>
    </w:p>
    <w:p w:rsidR="001B381E" w:rsidRDefault="001B381E" w:rsidP="002D688F">
      <w:pPr>
        <w:pStyle w:val="Zv-References-ru"/>
        <w:spacing w:line="230" w:lineRule="auto"/>
      </w:pPr>
      <w:r>
        <w:t xml:space="preserve">Бахарев Н.Н. и др. </w:t>
      </w:r>
      <w:r w:rsidRPr="00667369">
        <w:t>ФИЗИКА ПЛАЗМЫ. 2020. Т. 46. В. 7. С. 1–10</w:t>
      </w:r>
    </w:p>
    <w:p w:rsidR="001B381E" w:rsidRPr="008401DA" w:rsidRDefault="001B381E" w:rsidP="002D688F">
      <w:pPr>
        <w:pStyle w:val="Zv-References-ru"/>
        <w:spacing w:line="230" w:lineRule="auto"/>
        <w:rPr>
          <w:lang w:val="en-US"/>
        </w:rPr>
      </w:pPr>
      <w:r w:rsidRPr="003F5DDB">
        <w:rPr>
          <w:lang w:val="en-US"/>
        </w:rPr>
        <w:t xml:space="preserve">Pankin A., </w:t>
      </w:r>
      <w:r w:rsidRPr="00667369">
        <w:rPr>
          <w:lang w:val="en-US"/>
        </w:rPr>
        <w:t>et al</w:t>
      </w:r>
      <w:r w:rsidRPr="003F5DDB">
        <w:rPr>
          <w:lang w:val="en-US"/>
        </w:rPr>
        <w:t xml:space="preserve">. 2004 Comput. Phys. Commun. </w:t>
      </w:r>
      <w:r w:rsidRPr="008401DA">
        <w:rPr>
          <w:lang w:val="en-US"/>
        </w:rPr>
        <w:t>159</w:t>
      </w:r>
      <w:r>
        <w:rPr>
          <w:lang w:val="en-US"/>
        </w:rPr>
        <w:t> </w:t>
      </w:r>
      <w:r w:rsidRPr="008401DA">
        <w:rPr>
          <w:lang w:val="en-US"/>
        </w:rPr>
        <w:t>157.</w:t>
      </w:r>
    </w:p>
    <w:p w:rsidR="001B381E" w:rsidRPr="008401DA" w:rsidRDefault="001B381E" w:rsidP="002D688F">
      <w:pPr>
        <w:pStyle w:val="Zv-References-ru"/>
        <w:spacing w:line="230" w:lineRule="auto"/>
        <w:rPr>
          <w:lang w:val="en-US"/>
        </w:rPr>
      </w:pPr>
      <w:r w:rsidRPr="008401DA">
        <w:rPr>
          <w:lang w:val="en-US"/>
        </w:rPr>
        <w:t>Lao L.L</w:t>
      </w:r>
      <w:r>
        <w:rPr>
          <w:lang w:val="en-US"/>
        </w:rPr>
        <w:t xml:space="preserve">. </w:t>
      </w:r>
      <w:r w:rsidRPr="00667369">
        <w:rPr>
          <w:lang w:val="en-US"/>
        </w:rPr>
        <w:t>et al</w:t>
      </w:r>
      <w:r w:rsidRPr="003F5DDB">
        <w:rPr>
          <w:lang w:val="en-US"/>
        </w:rPr>
        <w:t xml:space="preserve">. </w:t>
      </w:r>
      <w:r w:rsidRPr="008401DA">
        <w:rPr>
          <w:lang w:val="en-US"/>
        </w:rPr>
        <w:t xml:space="preserve">Nucl. Fusion </w:t>
      </w:r>
      <w:r>
        <w:rPr>
          <w:lang w:val="en-US"/>
        </w:rPr>
        <w:t>25 (</w:t>
      </w:r>
      <w:r w:rsidRPr="008401DA">
        <w:rPr>
          <w:lang w:val="en-US"/>
        </w:rPr>
        <w:t>1985</w:t>
      </w:r>
      <w:r>
        <w:rPr>
          <w:lang w:val="en-US"/>
        </w:rPr>
        <w:t>)</w:t>
      </w:r>
      <w:r w:rsidRPr="008401DA">
        <w:rPr>
          <w:lang w:val="en-US"/>
        </w:rPr>
        <w:t xml:space="preserve"> 1611</w:t>
      </w:r>
    </w:p>
    <w:sectPr w:rsidR="001B381E" w:rsidRPr="008401D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DF" w:rsidRDefault="000C30DF">
      <w:r>
        <w:separator/>
      </w:r>
    </w:p>
  </w:endnote>
  <w:endnote w:type="continuationSeparator" w:id="0">
    <w:p w:rsidR="000C30DF" w:rsidRDefault="000C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FE" w:rsidRDefault="00FD21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4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4FE" w:rsidRDefault="004354F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FE" w:rsidRDefault="00FD211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54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36D1">
      <w:rPr>
        <w:rStyle w:val="a5"/>
        <w:noProof/>
      </w:rPr>
      <w:t>1</w:t>
    </w:r>
    <w:r>
      <w:rPr>
        <w:rStyle w:val="a5"/>
      </w:rPr>
      <w:fldChar w:fldCharType="end"/>
    </w:r>
  </w:p>
  <w:p w:rsidR="004354FE" w:rsidRDefault="004354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DF" w:rsidRDefault="000C30DF">
      <w:r>
        <w:separator/>
      </w:r>
    </w:p>
  </w:footnote>
  <w:footnote w:type="continuationSeparator" w:id="0">
    <w:p w:rsidR="000C30DF" w:rsidRDefault="000C30DF">
      <w:r>
        <w:continuationSeparator/>
      </w:r>
    </w:p>
  </w:footnote>
  <w:footnote w:id="1">
    <w:p w:rsidR="004354FE" w:rsidRPr="00A203DD" w:rsidRDefault="004354FE">
      <w:pPr>
        <w:pStyle w:val="ad"/>
        <w:rPr>
          <w:sz w:val="22"/>
          <w:szCs w:val="22"/>
          <w:lang w:val="en-US"/>
        </w:rPr>
      </w:pPr>
      <w:r w:rsidRPr="00A203DD">
        <w:rPr>
          <w:rStyle w:val="af"/>
          <w:sz w:val="22"/>
          <w:szCs w:val="22"/>
        </w:rPr>
        <w:t>*)</w:t>
      </w:r>
      <w:r w:rsidRPr="00A203DD">
        <w:rPr>
          <w:sz w:val="22"/>
          <w:szCs w:val="22"/>
        </w:rPr>
        <w:t xml:space="preserve"> </w:t>
      </w:r>
      <w:hyperlink r:id="rId1" w:history="1">
        <w:r w:rsidRPr="00A203D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FE" w:rsidRDefault="004354F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XLVIII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4490A">
      <w:rPr>
        <w:sz w:val="20"/>
      </w:rPr>
      <w:t>1</w:t>
    </w:r>
    <w:r w:rsidRPr="00DF6D4D">
      <w:rPr>
        <w:sz w:val="20"/>
      </w:rPr>
      <w:t>5</w:t>
    </w:r>
    <w:r>
      <w:rPr>
        <w:sz w:val="20"/>
      </w:rPr>
      <w:t xml:space="preserve"> – </w:t>
    </w:r>
    <w:r w:rsidRPr="00DF6D4D">
      <w:rPr>
        <w:sz w:val="20"/>
      </w:rPr>
      <w:t>19</w:t>
    </w:r>
    <w:r>
      <w:rPr>
        <w:sz w:val="20"/>
      </w:rPr>
      <w:t xml:space="preserve"> марта 20</w:t>
    </w:r>
    <w:r w:rsidRPr="0064490A">
      <w:rPr>
        <w:sz w:val="20"/>
      </w:rPr>
      <w:t>2</w:t>
    </w:r>
    <w:r w:rsidRPr="00DF6D4D">
      <w:rPr>
        <w:sz w:val="20"/>
      </w:rPr>
      <w:t>1</w:t>
    </w:r>
    <w:r>
      <w:rPr>
        <w:sz w:val="20"/>
      </w:rPr>
      <w:t xml:space="preserve"> г.</w:t>
    </w:r>
  </w:p>
  <w:p w:rsidR="004354FE" w:rsidRDefault="00FD211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oNotTrackFormatting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13F1"/>
    <w:rsid w:val="00037AD4"/>
    <w:rsid w:val="00037DCC"/>
    <w:rsid w:val="00043701"/>
    <w:rsid w:val="000C30DF"/>
    <w:rsid w:val="000C7078"/>
    <w:rsid w:val="000D76E9"/>
    <w:rsid w:val="000E495B"/>
    <w:rsid w:val="00103B6B"/>
    <w:rsid w:val="00140645"/>
    <w:rsid w:val="00171964"/>
    <w:rsid w:val="001B381E"/>
    <w:rsid w:val="001C0CCB"/>
    <w:rsid w:val="00200AB2"/>
    <w:rsid w:val="00220629"/>
    <w:rsid w:val="002336D1"/>
    <w:rsid w:val="00247225"/>
    <w:rsid w:val="00277069"/>
    <w:rsid w:val="002A6CD1"/>
    <w:rsid w:val="002B034F"/>
    <w:rsid w:val="002D3EBD"/>
    <w:rsid w:val="002D688F"/>
    <w:rsid w:val="002D78E3"/>
    <w:rsid w:val="00304CC4"/>
    <w:rsid w:val="00352DB2"/>
    <w:rsid w:val="00370072"/>
    <w:rsid w:val="003800F3"/>
    <w:rsid w:val="003B5B93"/>
    <w:rsid w:val="003C1B47"/>
    <w:rsid w:val="00401388"/>
    <w:rsid w:val="004325C6"/>
    <w:rsid w:val="004354FE"/>
    <w:rsid w:val="00446025"/>
    <w:rsid w:val="00447ABC"/>
    <w:rsid w:val="00496296"/>
    <w:rsid w:val="004A77D1"/>
    <w:rsid w:val="004B72AA"/>
    <w:rsid w:val="004F3D63"/>
    <w:rsid w:val="004F4E29"/>
    <w:rsid w:val="00533B90"/>
    <w:rsid w:val="00567C6F"/>
    <w:rsid w:val="00572013"/>
    <w:rsid w:val="0058676C"/>
    <w:rsid w:val="006150B2"/>
    <w:rsid w:val="00617E8E"/>
    <w:rsid w:val="0063639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114EC"/>
    <w:rsid w:val="008E2894"/>
    <w:rsid w:val="0094721E"/>
    <w:rsid w:val="00956D1D"/>
    <w:rsid w:val="009F6729"/>
    <w:rsid w:val="00A16DC0"/>
    <w:rsid w:val="00A203DD"/>
    <w:rsid w:val="00A45D62"/>
    <w:rsid w:val="00A66876"/>
    <w:rsid w:val="00A71613"/>
    <w:rsid w:val="00AB3459"/>
    <w:rsid w:val="00AD7670"/>
    <w:rsid w:val="00B622ED"/>
    <w:rsid w:val="00B8194C"/>
    <w:rsid w:val="00B9584E"/>
    <w:rsid w:val="00BD05EF"/>
    <w:rsid w:val="00C103CD"/>
    <w:rsid w:val="00C232A0"/>
    <w:rsid w:val="00CA791E"/>
    <w:rsid w:val="00CE0E75"/>
    <w:rsid w:val="00D47F19"/>
    <w:rsid w:val="00D613F1"/>
    <w:rsid w:val="00DA4715"/>
    <w:rsid w:val="00DE16AD"/>
    <w:rsid w:val="00DF1C1D"/>
    <w:rsid w:val="00DF6D4D"/>
    <w:rsid w:val="00E1331D"/>
    <w:rsid w:val="00E7021A"/>
    <w:rsid w:val="00E87733"/>
    <w:rsid w:val="00F370AE"/>
    <w:rsid w:val="00F74399"/>
    <w:rsid w:val="00F95123"/>
    <w:rsid w:val="00FA0FA9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B381E"/>
    <w:rPr>
      <w:color w:val="0033CC"/>
      <w:u w:val="single"/>
    </w:rPr>
  </w:style>
  <w:style w:type="character" w:styleId="a8">
    <w:name w:val="annotation reference"/>
    <w:rsid w:val="001B381E"/>
    <w:rPr>
      <w:sz w:val="16"/>
      <w:szCs w:val="16"/>
    </w:rPr>
  </w:style>
  <w:style w:type="paragraph" w:styleId="a9">
    <w:name w:val="annotation text"/>
    <w:basedOn w:val="a"/>
    <w:link w:val="aa"/>
    <w:rsid w:val="001B381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1B381E"/>
  </w:style>
  <w:style w:type="paragraph" w:styleId="ab">
    <w:name w:val="Balloon Text"/>
    <w:basedOn w:val="a"/>
    <w:link w:val="ac"/>
    <w:rsid w:val="001B38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381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A203D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203DD"/>
  </w:style>
  <w:style w:type="character" w:styleId="af">
    <w:name w:val="footnote reference"/>
    <w:basedOn w:val="a0"/>
    <w:rsid w:val="00A203DD"/>
    <w:rPr>
      <w:vertAlign w:val="superscript"/>
    </w:rPr>
  </w:style>
  <w:style w:type="paragraph" w:styleId="af0">
    <w:name w:val="Document Map"/>
    <w:basedOn w:val="a"/>
    <w:link w:val="af1"/>
    <w:rsid w:val="004354F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435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sa97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T-Screke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299BA-73AB-4D0E-90D9-52EFA20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0</TotalTime>
  <Pages>1</Pages>
  <Words>421</Words>
  <Characters>2914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НЕЙТРОННОГО ПОТОКА ИЗ ПЛАЗМЫ СФЕРИЧЕСКОГО ТОКАМАКА ГЛОБУС-М2 В ЭКСПЕРИМЕНТАХ С НЕЙТРАЛЬНОЙ ИНЖЕКЦИЕЙ</vt:lpstr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НЕЙТРОННОГО ПОТОКА ИЗ ПЛАЗМЫ СФЕРИЧЕСКОГО ТОКАМАКА ГЛОБУС-М2 В ЭКСПЕРИМЕНТАХ С НЕЙТРАЛЬНОЙ ИНЖЕКЦИЕЙ</dc:title>
  <dc:creator>Сатунин</dc:creator>
  <cp:lastModifiedBy>Сатунин</cp:lastModifiedBy>
  <cp:revision>2</cp:revision>
  <cp:lastPrinted>1601-01-01T00:00:00Z</cp:lastPrinted>
  <dcterms:created xsi:type="dcterms:W3CDTF">2021-05-25T11:38:00Z</dcterms:created>
  <dcterms:modified xsi:type="dcterms:W3CDTF">2021-05-25T11:38:00Z</dcterms:modified>
</cp:coreProperties>
</file>