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67" w:rsidRPr="00644645" w:rsidRDefault="00C87764" w:rsidP="00927C67">
      <w:pPr>
        <w:pStyle w:val="Zv-Titlereport"/>
        <w:rPr>
          <w:lang w:val="en-US"/>
        </w:rPr>
      </w:pPr>
      <w:r w:rsidRPr="00C8776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B25B50" w:rsidRPr="0095603D" w:rsidRDefault="00B25B5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25B50">
                    <w:rPr>
                      <w:sz w:val="22"/>
                      <w:szCs w:val="22"/>
                    </w:rPr>
                    <w:t>10.34854/ICPAF.2021.48.1.063</w:t>
                  </w:r>
                </w:p>
              </w:txbxContent>
            </v:textbox>
            <w10:anchorlock/>
          </v:shape>
        </w:pict>
      </w:r>
      <w:r w:rsidR="00927C67" w:rsidRPr="00644645">
        <w:rPr>
          <w:lang w:val="en-US"/>
        </w:rPr>
        <w:t>TESTS OF COOLED MODELS OF TUNGSTEN MODULES OF THE HEAT-SHIELDING LINING OF THE DIVERTOR BY COMBINED IRRADIATION WITH HIGH-POWER ELECTRON BEAMS AND STATIONARY PLASMA FLOWS</w:t>
      </w:r>
      <w:r w:rsidR="00B25B50">
        <w:rPr>
          <w:lang w:val="en-US"/>
        </w:rPr>
        <w:t xml:space="preserve"> </w:t>
      </w:r>
      <w:r w:rsidR="00B25B50">
        <w:rPr>
          <w:rStyle w:val="aa"/>
          <w:lang w:val="en-US"/>
        </w:rPr>
        <w:footnoteReference w:customMarkFollows="1" w:id="1"/>
        <w:t>*)</w:t>
      </w:r>
    </w:p>
    <w:p w:rsidR="00927C67" w:rsidRDefault="00927C67" w:rsidP="00927C67">
      <w:pPr>
        <w:pStyle w:val="Zv-Author"/>
        <w:rPr>
          <w:lang w:val="en-US"/>
        </w:rPr>
      </w:pPr>
      <w:r w:rsidRPr="00CA5C33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644645">
        <w:rPr>
          <w:lang w:val="en-US"/>
        </w:rPr>
        <w:t xml:space="preserve">Budaev V.P.,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D</w:t>
      </w:r>
      <w:r w:rsidRPr="00644645">
        <w:rPr>
          <w:lang w:val="en-US"/>
        </w:rPr>
        <w:t xml:space="preserve">edov A.V.,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F</w:t>
      </w:r>
      <w:r w:rsidRPr="00644645">
        <w:rPr>
          <w:lang w:val="en-US"/>
        </w:rPr>
        <w:t xml:space="preserve">edorovich S.D.,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K</w:t>
      </w:r>
      <w:r w:rsidRPr="00644645">
        <w:rPr>
          <w:lang w:val="en-US"/>
        </w:rPr>
        <w:t xml:space="preserve">arpov A.V., </w:t>
      </w:r>
      <w:r w:rsidRPr="00CA5C33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644645">
        <w:rPr>
          <w:lang w:val="en-US"/>
        </w:rPr>
        <w:t xml:space="preserve">Martynenko Yu.V.,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G</w:t>
      </w:r>
      <w:r w:rsidRPr="00644645">
        <w:rPr>
          <w:lang w:val="en-US"/>
        </w:rPr>
        <w:t xml:space="preserve">ubkin M.K.,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L</w:t>
      </w:r>
      <w:r w:rsidRPr="00644645">
        <w:rPr>
          <w:lang w:val="en-US"/>
        </w:rPr>
        <w:t xml:space="preserve">ukashevsky M.V.,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K</w:t>
      </w:r>
      <w:r w:rsidRPr="00644645">
        <w:rPr>
          <w:lang w:val="en-US"/>
        </w:rPr>
        <w:t xml:space="preserve">omov A.T.,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Z</w:t>
      </w:r>
      <w:r w:rsidRPr="00644645">
        <w:rPr>
          <w:lang w:val="en-US"/>
        </w:rPr>
        <w:t xml:space="preserve">akharenkov A.V.,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V</w:t>
      </w:r>
      <w:r w:rsidRPr="00644645">
        <w:rPr>
          <w:lang w:val="en-US"/>
        </w:rPr>
        <w:t xml:space="preserve">arava A.N.,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L</w:t>
      </w:r>
      <w:r w:rsidRPr="00644645">
        <w:rPr>
          <w:lang w:val="en-US"/>
        </w:rPr>
        <w:t xml:space="preserve">ubenchenko A.V.,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S</w:t>
      </w:r>
      <w:r w:rsidRPr="00644645">
        <w:rPr>
          <w:lang w:val="en-US"/>
        </w:rPr>
        <w:t xml:space="preserve">liva A.P.,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M</w:t>
      </w:r>
      <w:r w:rsidRPr="00644645">
        <w:rPr>
          <w:lang w:val="en-US"/>
        </w:rPr>
        <w:t xml:space="preserve">archenkov A.Yu.,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V</w:t>
      </w:r>
      <w:r w:rsidRPr="00644645">
        <w:rPr>
          <w:lang w:val="en-US"/>
        </w:rPr>
        <w:t xml:space="preserve">asilyev G.B.,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Tr</w:t>
      </w:r>
      <w:r w:rsidRPr="00644645">
        <w:rPr>
          <w:lang w:val="en-US"/>
        </w:rPr>
        <w:t xml:space="preserve">an </w:t>
      </w:r>
      <w:r>
        <w:rPr>
          <w:lang w:val="en-US"/>
        </w:rPr>
        <w:t>Q</w:t>
      </w:r>
      <w:r w:rsidRPr="00644645">
        <w:rPr>
          <w:lang w:val="en-US"/>
        </w:rPr>
        <w:t xml:space="preserve">uang V.,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R</w:t>
      </w:r>
      <w:r w:rsidRPr="00644645">
        <w:rPr>
          <w:lang w:val="en-US"/>
        </w:rPr>
        <w:t xml:space="preserve">ogozin K.A.,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K</w:t>
      </w:r>
      <w:r w:rsidRPr="00644645">
        <w:rPr>
          <w:lang w:val="en-US"/>
        </w:rPr>
        <w:t xml:space="preserve">onkov A.A.,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Z</w:t>
      </w:r>
      <w:r w:rsidRPr="00644645">
        <w:rPr>
          <w:lang w:val="en-US"/>
        </w:rPr>
        <w:t xml:space="preserve">huravlev K.V.,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S</w:t>
      </w:r>
      <w:r w:rsidRPr="00644645">
        <w:rPr>
          <w:lang w:val="en-US"/>
        </w:rPr>
        <w:t xml:space="preserve">teling V.S.,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>T</w:t>
      </w:r>
      <w:r w:rsidRPr="00644645">
        <w:rPr>
          <w:lang w:val="en-US"/>
        </w:rPr>
        <w:t>upotilov I.A.</w:t>
      </w:r>
    </w:p>
    <w:p w:rsidR="00927C67" w:rsidRDefault="00927C67" w:rsidP="00927C67">
      <w:pPr>
        <w:pStyle w:val="Zv-Organization"/>
        <w:rPr>
          <w:lang w:val="en-US"/>
        </w:rPr>
      </w:pPr>
      <w:r>
        <w:rPr>
          <w:lang w:val="en-US"/>
        </w:rPr>
        <w:t xml:space="preserve"> </w:t>
      </w:r>
      <w:r w:rsidRPr="00CA5C33">
        <w:rPr>
          <w:vertAlign w:val="superscript"/>
          <w:lang w:val="en-US"/>
        </w:rPr>
        <w:t>1</w:t>
      </w:r>
      <w:r>
        <w:rPr>
          <w:lang w:val="en-US"/>
        </w:rPr>
        <w:t xml:space="preserve">National Research Univercity “MPEI”, </w:t>
      </w:r>
      <w:hyperlink r:id="rId8" w:history="1">
        <w:r w:rsidRPr="003C604B">
          <w:rPr>
            <w:rStyle w:val="a7"/>
            <w:lang w:val="en-US"/>
          </w:rPr>
          <w:t>budaev@mail.</w:t>
        </w:r>
      </w:hyperlink>
      <w:r>
        <w:rPr>
          <w:rStyle w:val="a7"/>
          <w:lang w:val="en-US"/>
        </w:rPr>
        <w:t>ru</w:t>
      </w:r>
      <w:r>
        <w:rPr>
          <w:lang w:val="en-US"/>
        </w:rPr>
        <w:t>,</w:t>
      </w:r>
      <w:r>
        <w:rPr>
          <w:lang w:val="en-US"/>
        </w:rPr>
        <w:br/>
      </w:r>
      <w:r w:rsidRPr="00CA5C33">
        <w:rPr>
          <w:vertAlign w:val="superscript"/>
          <w:lang w:val="en-US"/>
        </w:rPr>
        <w:t>2</w:t>
      </w:r>
      <w:r>
        <w:rPr>
          <w:lang w:val="en-US"/>
        </w:rPr>
        <w:t>NRC “Kurchatov Institute”</w:t>
      </w:r>
    </w:p>
    <w:p w:rsidR="00927C67" w:rsidRDefault="00927C67" w:rsidP="00927C67">
      <w:pPr>
        <w:pStyle w:val="Zv-bodyreport"/>
        <w:rPr>
          <w:lang w:val="en-US"/>
        </w:rPr>
      </w:pPr>
      <w:r w:rsidRPr="002958C6">
        <w:rPr>
          <w:lang w:val="en-US"/>
        </w:rPr>
        <w:t>For the purposes of constructing a thermonuclear tokamak reactor, it is necessary to study erosion and the effects of plasma-wall interaction under stationary high-</w:t>
      </w:r>
      <w:r>
        <w:rPr>
          <w:lang w:val="en-US"/>
        </w:rPr>
        <w:t>heat</w:t>
      </w:r>
      <w:r w:rsidRPr="002958C6">
        <w:rPr>
          <w:lang w:val="en-US"/>
        </w:rPr>
        <w:t xml:space="preserve"> plasma</w:t>
      </w:r>
      <w:r>
        <w:rPr>
          <w:lang w:val="en-US"/>
        </w:rPr>
        <w:t xml:space="preserve"> and </w:t>
      </w:r>
      <w:r w:rsidRPr="002958C6">
        <w:rPr>
          <w:lang w:val="en-US"/>
        </w:rPr>
        <w:t xml:space="preserve">beam load on the </w:t>
      </w:r>
      <w:r>
        <w:rPr>
          <w:lang w:val="en-US"/>
        </w:rPr>
        <w:t xml:space="preserve"> in-vessel components</w:t>
      </w:r>
      <w:r w:rsidRPr="002958C6">
        <w:rPr>
          <w:lang w:val="en-US"/>
        </w:rPr>
        <w:t xml:space="preserve"> [1]. In this work, combined tests of experimental tungsten </w:t>
      </w:r>
      <w:r>
        <w:rPr>
          <w:lang w:val="en-US"/>
        </w:rPr>
        <w:t xml:space="preserve">mock-ups </w:t>
      </w:r>
      <w:r w:rsidRPr="002958C6">
        <w:rPr>
          <w:lang w:val="en-US"/>
        </w:rPr>
        <w:t xml:space="preserve">of the divertor </w:t>
      </w:r>
      <w:r>
        <w:rPr>
          <w:lang w:val="en-US"/>
        </w:rPr>
        <w:t>tiles with</w:t>
      </w:r>
      <w:r w:rsidRPr="002958C6">
        <w:rPr>
          <w:lang w:val="en-US"/>
        </w:rPr>
        <w:t xml:space="preserve"> </w:t>
      </w:r>
      <w:r>
        <w:rPr>
          <w:lang w:val="en-US"/>
        </w:rPr>
        <w:t>steady-state</w:t>
      </w:r>
      <w:r w:rsidRPr="002958C6">
        <w:rPr>
          <w:lang w:val="en-US"/>
        </w:rPr>
        <w:t xml:space="preserve"> plasma  under conditions of intensive arcing are carried out. The cooled prototype </w:t>
      </w:r>
      <w:r>
        <w:rPr>
          <w:lang w:val="en-US"/>
        </w:rPr>
        <w:t>mock-ups</w:t>
      </w:r>
      <w:r w:rsidRPr="002958C6">
        <w:rPr>
          <w:lang w:val="en-US"/>
        </w:rPr>
        <w:t xml:space="preserve"> are made of water-cooled tungsten modules with a copper substrate. Combined beam</w:t>
      </w:r>
      <w:r>
        <w:rPr>
          <w:lang w:val="en-US"/>
        </w:rPr>
        <w:t xml:space="preserve"> and </w:t>
      </w:r>
      <w:r w:rsidRPr="002958C6">
        <w:rPr>
          <w:lang w:val="en-US"/>
        </w:rPr>
        <w:t xml:space="preserve">plasma tests of experimental </w:t>
      </w:r>
      <w:r>
        <w:rPr>
          <w:lang w:val="en-US"/>
        </w:rPr>
        <w:t xml:space="preserve"> </w:t>
      </w:r>
      <w:r w:rsidRPr="002958C6">
        <w:rPr>
          <w:lang w:val="en-US"/>
        </w:rPr>
        <w:t xml:space="preserve"> tungsten </w:t>
      </w:r>
      <w:r>
        <w:rPr>
          <w:lang w:val="en-US"/>
        </w:rPr>
        <w:t>mock-ups</w:t>
      </w:r>
      <w:r w:rsidRPr="002958C6">
        <w:rPr>
          <w:lang w:val="en-US"/>
        </w:rPr>
        <w:t xml:space="preserve"> of </w:t>
      </w:r>
      <w:r>
        <w:rPr>
          <w:lang w:val="en-US"/>
        </w:rPr>
        <w:t xml:space="preserve"> </w:t>
      </w:r>
      <w:r w:rsidRPr="002958C6">
        <w:rPr>
          <w:lang w:val="en-US"/>
        </w:rPr>
        <w:t>the divertor</w:t>
      </w:r>
      <w:r>
        <w:rPr>
          <w:lang w:val="en-US"/>
        </w:rPr>
        <w:t xml:space="preserve"> tiles</w:t>
      </w:r>
      <w:r w:rsidRPr="002958C6">
        <w:rPr>
          <w:lang w:val="en-US"/>
        </w:rPr>
        <w:t xml:space="preserve"> were carried out by high-power electron beams in an electron beam </w:t>
      </w:r>
      <w:r>
        <w:rPr>
          <w:lang w:val="en-US"/>
        </w:rPr>
        <w:t>facility</w:t>
      </w:r>
      <w:r w:rsidRPr="002958C6">
        <w:rPr>
          <w:lang w:val="en-US"/>
        </w:rPr>
        <w:t xml:space="preserve"> and </w:t>
      </w:r>
      <w:r>
        <w:rPr>
          <w:lang w:val="en-US"/>
        </w:rPr>
        <w:t>subsequently</w:t>
      </w:r>
      <w:r w:rsidRPr="002958C6">
        <w:rPr>
          <w:lang w:val="en-US"/>
        </w:rPr>
        <w:t xml:space="preserve"> by </w:t>
      </w:r>
      <w:r>
        <w:rPr>
          <w:lang w:val="en-US"/>
        </w:rPr>
        <w:t>steady-state</w:t>
      </w:r>
      <w:r w:rsidRPr="002958C6">
        <w:rPr>
          <w:lang w:val="en-US"/>
        </w:rPr>
        <w:t xml:space="preserve"> plasma </w:t>
      </w:r>
      <w:r>
        <w:rPr>
          <w:lang w:val="en-US"/>
        </w:rPr>
        <w:t xml:space="preserve"> </w:t>
      </w:r>
      <w:r w:rsidRPr="002958C6">
        <w:rPr>
          <w:lang w:val="en-US"/>
        </w:rPr>
        <w:t xml:space="preserve"> in </w:t>
      </w:r>
      <w:r>
        <w:rPr>
          <w:lang w:val="en-US"/>
        </w:rPr>
        <w:t xml:space="preserve"> </w:t>
      </w:r>
      <w:r w:rsidRPr="002958C6">
        <w:rPr>
          <w:lang w:val="en-US"/>
        </w:rPr>
        <w:t xml:space="preserve"> the PLM </w:t>
      </w:r>
      <w:r>
        <w:rPr>
          <w:lang w:val="en-US"/>
        </w:rPr>
        <w:t xml:space="preserve">plasma device </w:t>
      </w:r>
      <w:r w:rsidRPr="002958C6">
        <w:rPr>
          <w:lang w:val="en-US"/>
        </w:rPr>
        <w:t xml:space="preserve">[2]. At the electron beam facility, tungsten </w:t>
      </w:r>
      <w:r>
        <w:rPr>
          <w:lang w:val="en-US"/>
        </w:rPr>
        <w:t>mock-ups</w:t>
      </w:r>
      <w:r w:rsidRPr="002958C6">
        <w:rPr>
          <w:lang w:val="en-US"/>
        </w:rPr>
        <w:t xml:space="preserve"> were irradiated with thermocyclic loads up to 50 MW / m</w:t>
      </w:r>
      <w:r w:rsidRPr="00AB56BC">
        <w:rPr>
          <w:vertAlign w:val="superscript"/>
          <w:lang w:val="en-US"/>
        </w:rPr>
        <w:t>2</w:t>
      </w:r>
      <w:r>
        <w:rPr>
          <w:lang w:val="en-US"/>
        </w:rPr>
        <w:t xml:space="preserve"> relevant  to the loads of ELM</w:t>
      </w:r>
      <w:r w:rsidRPr="002958C6">
        <w:rPr>
          <w:lang w:val="en-US"/>
        </w:rPr>
        <w:t xml:space="preserve">s in a large-scale tokamak. These </w:t>
      </w:r>
      <w:r>
        <w:rPr>
          <w:lang w:val="en-US"/>
        </w:rPr>
        <w:t>mock-ups</w:t>
      </w:r>
      <w:r w:rsidRPr="002958C6">
        <w:rPr>
          <w:lang w:val="en-US"/>
        </w:rPr>
        <w:t xml:space="preserve"> were </w:t>
      </w:r>
      <w:r>
        <w:rPr>
          <w:lang w:val="en-US"/>
        </w:rPr>
        <w:t>subsequently</w:t>
      </w:r>
      <w:r w:rsidRPr="002958C6">
        <w:rPr>
          <w:lang w:val="en-US"/>
        </w:rPr>
        <w:t xml:space="preserve"> irradiated with </w:t>
      </w:r>
      <w:r>
        <w:rPr>
          <w:lang w:val="en-US"/>
        </w:rPr>
        <w:t>steady-state</w:t>
      </w:r>
      <w:r w:rsidRPr="002958C6">
        <w:rPr>
          <w:lang w:val="en-US"/>
        </w:rPr>
        <w:t xml:space="preserve"> plasma in </w:t>
      </w:r>
      <w:r>
        <w:rPr>
          <w:lang w:val="en-US"/>
        </w:rPr>
        <w:t xml:space="preserve"> </w:t>
      </w:r>
      <w:r w:rsidRPr="002958C6">
        <w:rPr>
          <w:lang w:val="en-US"/>
        </w:rPr>
        <w:t xml:space="preserve">PLM plasma </w:t>
      </w:r>
      <w:r>
        <w:rPr>
          <w:lang w:val="en-US"/>
        </w:rPr>
        <w:t>device</w:t>
      </w:r>
      <w:r w:rsidRPr="002958C6">
        <w:rPr>
          <w:lang w:val="en-US"/>
        </w:rPr>
        <w:t xml:space="preserve"> with loads up to 1 MW / m</w:t>
      </w:r>
      <w:r w:rsidRPr="00AB56BC">
        <w:rPr>
          <w:vertAlign w:val="superscript"/>
          <w:lang w:val="en-US"/>
        </w:rPr>
        <w:t>2</w:t>
      </w:r>
      <w:r w:rsidRPr="002958C6">
        <w:rPr>
          <w:lang w:val="en-US"/>
        </w:rPr>
        <w:t xml:space="preserve"> for several hours. After such combined tests, damage </w:t>
      </w:r>
      <w:r>
        <w:rPr>
          <w:lang w:val="en-US"/>
        </w:rPr>
        <w:t>of</w:t>
      </w:r>
      <w:r w:rsidRPr="002958C6">
        <w:rPr>
          <w:lang w:val="en-US"/>
        </w:rPr>
        <w:t xml:space="preserve"> the surface of </w:t>
      </w:r>
      <w:r>
        <w:rPr>
          <w:lang w:val="en-US"/>
        </w:rPr>
        <w:t xml:space="preserve"> </w:t>
      </w:r>
      <w:r w:rsidRPr="002958C6">
        <w:rPr>
          <w:lang w:val="en-US"/>
        </w:rPr>
        <w:t xml:space="preserve"> tungsten </w:t>
      </w:r>
      <w:r>
        <w:rPr>
          <w:lang w:val="en-US"/>
        </w:rPr>
        <w:t>mock-ups</w:t>
      </w:r>
      <w:r w:rsidRPr="002958C6">
        <w:rPr>
          <w:lang w:val="en-US"/>
        </w:rPr>
        <w:t xml:space="preserve"> was analyzed using optical and electron microscopy, </w:t>
      </w:r>
      <w:r>
        <w:rPr>
          <w:lang w:val="en-US"/>
        </w:rPr>
        <w:t>X</w:t>
      </w:r>
      <w:r w:rsidRPr="002958C6">
        <w:rPr>
          <w:lang w:val="en-US"/>
        </w:rPr>
        <w:t xml:space="preserve">-ray spectroscopy, and the characteristics of erosion and recrystallization of the tungsten surface were determined. To generate arcs on the surface of  tungsten </w:t>
      </w:r>
      <w:r>
        <w:rPr>
          <w:lang w:val="en-US"/>
        </w:rPr>
        <w:t xml:space="preserve"> mock-ups</w:t>
      </w:r>
      <w:r w:rsidRPr="002958C6">
        <w:rPr>
          <w:lang w:val="en-US"/>
        </w:rPr>
        <w:t>, a s</w:t>
      </w:r>
      <w:r>
        <w:rPr>
          <w:lang w:val="en-US"/>
        </w:rPr>
        <w:t>ystem based on a powerful laser</w:t>
      </w:r>
      <w:r w:rsidRPr="002958C6">
        <w:rPr>
          <w:lang w:val="en-US"/>
        </w:rPr>
        <w:t xml:space="preserve"> was developed</w:t>
      </w:r>
      <w:r>
        <w:rPr>
          <w:lang w:val="en-US"/>
        </w:rPr>
        <w:t xml:space="preserve"> and </w:t>
      </w:r>
      <w:r w:rsidRPr="002958C6">
        <w:rPr>
          <w:lang w:val="en-US"/>
        </w:rPr>
        <w:t>test</w:t>
      </w:r>
      <w:r>
        <w:rPr>
          <w:lang w:val="en-US"/>
        </w:rPr>
        <w:t xml:space="preserve">ed </w:t>
      </w:r>
      <w:r w:rsidRPr="002958C6">
        <w:rPr>
          <w:lang w:val="en-US"/>
        </w:rPr>
        <w:t xml:space="preserve">in </w:t>
      </w:r>
      <w:r>
        <w:rPr>
          <w:lang w:val="en-US"/>
        </w:rPr>
        <w:t xml:space="preserve"> </w:t>
      </w:r>
      <w:r w:rsidRPr="002958C6">
        <w:rPr>
          <w:lang w:val="en-US"/>
        </w:rPr>
        <w:t xml:space="preserve">PLM </w:t>
      </w:r>
      <w:r>
        <w:rPr>
          <w:lang w:val="en-US"/>
        </w:rPr>
        <w:t>device</w:t>
      </w:r>
      <w:r w:rsidRPr="002958C6">
        <w:rPr>
          <w:lang w:val="en-US"/>
        </w:rPr>
        <w:t xml:space="preserve"> </w:t>
      </w:r>
      <w:r>
        <w:rPr>
          <w:lang w:val="en-US"/>
        </w:rPr>
        <w:t>demonstrating</w:t>
      </w:r>
      <w:r w:rsidRPr="002958C6">
        <w:rPr>
          <w:lang w:val="en-US"/>
        </w:rPr>
        <w:t xml:space="preserve"> the possibility of using it to study the effects of plasma shielding of the surface in conditions of intense arcing. Tests of the cooling system of</w:t>
      </w:r>
      <w:r>
        <w:rPr>
          <w:lang w:val="en-US"/>
        </w:rPr>
        <w:t xml:space="preserve"> </w:t>
      </w:r>
      <w:r w:rsidRPr="002958C6">
        <w:rPr>
          <w:lang w:val="en-US"/>
        </w:rPr>
        <w:t>tungsten</w:t>
      </w:r>
      <w:r>
        <w:rPr>
          <w:lang w:val="en-US"/>
        </w:rPr>
        <w:t xml:space="preserve"> mock-ups </w:t>
      </w:r>
      <w:r w:rsidRPr="002958C6">
        <w:rPr>
          <w:lang w:val="en-US"/>
        </w:rPr>
        <w:t xml:space="preserve">of the divertor </w:t>
      </w:r>
      <w:r>
        <w:rPr>
          <w:lang w:val="en-US"/>
        </w:rPr>
        <w:t xml:space="preserve">tile </w:t>
      </w:r>
      <w:r w:rsidRPr="002958C6">
        <w:rPr>
          <w:lang w:val="en-US"/>
        </w:rPr>
        <w:t xml:space="preserve">for testing in the PLM with </w:t>
      </w:r>
      <w:r>
        <w:rPr>
          <w:lang w:val="en-US"/>
        </w:rPr>
        <w:t>steady-state</w:t>
      </w:r>
      <w:r w:rsidRPr="002958C6">
        <w:rPr>
          <w:lang w:val="en-US"/>
        </w:rPr>
        <w:t xml:space="preserve"> plasma loads were carried out. </w:t>
      </w:r>
      <w:r w:rsidRPr="00FE0A41">
        <w:rPr>
          <w:lang w:val="en-US"/>
        </w:rPr>
        <w:t>Plasma and beam tests were</w:t>
      </w:r>
      <w:r>
        <w:rPr>
          <w:lang w:val="en-US"/>
        </w:rPr>
        <w:t xml:space="preserve"> </w:t>
      </w:r>
      <w:r w:rsidRPr="00FE0A41">
        <w:rPr>
          <w:lang w:val="en-US"/>
        </w:rPr>
        <w:t xml:space="preserve"> support</w:t>
      </w:r>
      <w:r>
        <w:rPr>
          <w:lang w:val="en-US"/>
        </w:rPr>
        <w:t>ed</w:t>
      </w:r>
      <w:r w:rsidRPr="00FE0A41">
        <w:rPr>
          <w:lang w:val="en-US"/>
        </w:rPr>
        <w:t xml:space="preserve"> </w:t>
      </w:r>
      <w:r>
        <w:rPr>
          <w:lang w:val="en-US"/>
        </w:rPr>
        <w:t xml:space="preserve"> by</w:t>
      </w:r>
      <w:r w:rsidRPr="00FE0A41">
        <w:rPr>
          <w:lang w:val="en-US"/>
        </w:rPr>
        <w:t xml:space="preserve"> Rosatom </w:t>
      </w:r>
      <w:r>
        <w:rPr>
          <w:lang w:val="en-US"/>
        </w:rPr>
        <w:t>S</w:t>
      </w:r>
      <w:r w:rsidRPr="00FE0A41">
        <w:rPr>
          <w:lang w:val="en-US"/>
        </w:rPr>
        <w:t>tate Corporation</w:t>
      </w:r>
      <w:r>
        <w:rPr>
          <w:lang w:val="en-US"/>
        </w:rPr>
        <w:t xml:space="preserve"> </w:t>
      </w:r>
      <w:r w:rsidRPr="00FE0A41">
        <w:rPr>
          <w:lang w:val="en-US"/>
        </w:rPr>
        <w:t xml:space="preserve"> project </w:t>
      </w:r>
      <w:r>
        <w:rPr>
          <w:lang w:val="en-US"/>
        </w:rPr>
        <w:t xml:space="preserve">No. </w:t>
      </w:r>
      <w:r w:rsidRPr="00FE0A41">
        <w:rPr>
          <w:lang w:val="en-US"/>
        </w:rPr>
        <w:t xml:space="preserve">223 EOTP-UTP 774/158-D, </w:t>
      </w:r>
      <w:r>
        <w:rPr>
          <w:lang w:val="en-US"/>
        </w:rPr>
        <w:t xml:space="preserve"> </w:t>
      </w:r>
      <w:r w:rsidRPr="00FE0A41">
        <w:rPr>
          <w:lang w:val="en-US"/>
        </w:rPr>
        <w:t xml:space="preserve">stochastic </w:t>
      </w:r>
      <w:r>
        <w:rPr>
          <w:lang w:val="en-US"/>
        </w:rPr>
        <w:t>surface clustering analysis was</w:t>
      </w:r>
      <w:r w:rsidRPr="00FE0A41">
        <w:rPr>
          <w:lang w:val="en-US"/>
        </w:rPr>
        <w:t xml:space="preserve"> support</w:t>
      </w:r>
      <w:r>
        <w:rPr>
          <w:lang w:val="en-US"/>
        </w:rPr>
        <w:t>ed</w:t>
      </w:r>
      <w:r w:rsidRPr="00FE0A41">
        <w:rPr>
          <w:lang w:val="en-US"/>
        </w:rPr>
        <w:t xml:space="preserve"> </w:t>
      </w:r>
      <w:r>
        <w:rPr>
          <w:lang w:val="en-US"/>
        </w:rPr>
        <w:t xml:space="preserve"> by</w:t>
      </w:r>
      <w:r w:rsidRPr="00FE0A41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FE0A41">
        <w:rPr>
          <w:lang w:val="en-US"/>
        </w:rPr>
        <w:t>R</w:t>
      </w:r>
      <w:r>
        <w:rPr>
          <w:lang w:val="en-US"/>
        </w:rPr>
        <w:t>S</w:t>
      </w:r>
      <w:r w:rsidRPr="00FE0A41">
        <w:rPr>
          <w:lang w:val="en-US"/>
        </w:rPr>
        <w:t xml:space="preserve">F </w:t>
      </w:r>
      <w:r w:rsidRPr="009E1DAF">
        <w:rPr>
          <w:lang w:val="en-US"/>
        </w:rPr>
        <w:t xml:space="preserve">grant </w:t>
      </w:r>
      <w:r>
        <w:rPr>
          <w:lang w:val="en-US"/>
        </w:rPr>
        <w:t xml:space="preserve"> </w:t>
      </w:r>
      <w:r w:rsidRPr="00FE0A41">
        <w:rPr>
          <w:lang w:val="en-US"/>
        </w:rPr>
        <w:t>17-19-01469</w:t>
      </w:r>
      <w:r>
        <w:rPr>
          <w:lang w:val="en-US"/>
        </w:rPr>
        <w:t xml:space="preserve">, </w:t>
      </w:r>
      <w:r w:rsidRPr="009E1DAF">
        <w:rPr>
          <w:lang w:val="en-US"/>
        </w:rPr>
        <w:t>radiation effects were evaluated with the support of the RFBR grant 19-29-</w:t>
      </w:r>
      <w:r w:rsidRPr="006B5305">
        <w:rPr>
          <w:iCs/>
          <w:lang w:val="en-US"/>
        </w:rPr>
        <w:t>02020</w:t>
      </w:r>
      <w:r>
        <w:rPr>
          <w:lang w:val="en-US"/>
        </w:rPr>
        <w:t>.</w:t>
      </w:r>
    </w:p>
    <w:p w:rsidR="00927C67" w:rsidRDefault="00927C67" w:rsidP="00927C6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27C67" w:rsidRDefault="00927C67" w:rsidP="00927C67">
      <w:pPr>
        <w:pStyle w:val="Zv-References-en"/>
        <w:ind w:left="0" w:firstLine="0"/>
      </w:pPr>
      <w:r>
        <w:t>Budaev V. P. VANT, ser. Thermonuclear synthesis. - 2015. - Vol. 38, No. 4. - P. 5</w:t>
      </w:r>
    </w:p>
    <w:p w:rsidR="00927C67" w:rsidRDefault="00927C67" w:rsidP="00927C67">
      <w:pPr>
        <w:pStyle w:val="Zv-References-en"/>
        <w:ind w:left="0" w:firstLine="0"/>
      </w:pPr>
      <w:r>
        <w:t xml:space="preserve">Budaev V. P. et al. VANT ser. Thermonuclear fusion. - 2017. - Vol. 40, No. 3. - P. 35 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B0" w:rsidRDefault="00BD14B0">
      <w:r>
        <w:separator/>
      </w:r>
    </w:p>
  </w:endnote>
  <w:endnote w:type="continuationSeparator" w:id="0">
    <w:p w:rsidR="00BD14B0" w:rsidRDefault="00BD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77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77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28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B0" w:rsidRDefault="00BD14B0">
      <w:r>
        <w:separator/>
      </w:r>
    </w:p>
  </w:footnote>
  <w:footnote w:type="continuationSeparator" w:id="0">
    <w:p w:rsidR="00BD14B0" w:rsidRDefault="00BD14B0">
      <w:r>
        <w:continuationSeparator/>
      </w:r>
    </w:p>
  </w:footnote>
  <w:footnote w:id="1">
    <w:p w:rsidR="00B25B50" w:rsidRPr="00B25B50" w:rsidRDefault="00B25B50">
      <w:pPr>
        <w:pStyle w:val="a8"/>
        <w:rPr>
          <w:sz w:val="22"/>
          <w:szCs w:val="22"/>
          <w:lang w:val="en-US"/>
        </w:rPr>
      </w:pPr>
      <w:r w:rsidRPr="00B25B50">
        <w:rPr>
          <w:rStyle w:val="aa"/>
          <w:sz w:val="22"/>
          <w:szCs w:val="22"/>
          <w:lang w:val="en-US"/>
        </w:rPr>
        <w:t>*)</w:t>
      </w:r>
      <w:r w:rsidRPr="00B25B50">
        <w:rPr>
          <w:sz w:val="22"/>
          <w:szCs w:val="22"/>
          <w:lang w:val="en-US"/>
        </w:rPr>
        <w:t xml:space="preserve"> </w:t>
      </w:r>
      <w:hyperlink r:id="rId1" w:history="1">
        <w:r w:rsidRPr="00B25B50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C8776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6EFF"/>
    <w:rsid w:val="00043701"/>
    <w:rsid w:val="000C657D"/>
    <w:rsid w:val="000C7078"/>
    <w:rsid w:val="000D76E9"/>
    <w:rsid w:val="000E495B"/>
    <w:rsid w:val="001C0CCB"/>
    <w:rsid w:val="001F431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27C67"/>
    <w:rsid w:val="009D3AC4"/>
    <w:rsid w:val="00A44286"/>
    <w:rsid w:val="00AE6185"/>
    <w:rsid w:val="00B25B50"/>
    <w:rsid w:val="00B46EFF"/>
    <w:rsid w:val="00B622ED"/>
    <w:rsid w:val="00B9584E"/>
    <w:rsid w:val="00BD14B0"/>
    <w:rsid w:val="00C103CD"/>
    <w:rsid w:val="00C232A0"/>
    <w:rsid w:val="00C5751F"/>
    <w:rsid w:val="00C87764"/>
    <w:rsid w:val="00D47F19"/>
    <w:rsid w:val="00D6421B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27C6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25B5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25B50"/>
  </w:style>
  <w:style w:type="character" w:styleId="aa">
    <w:name w:val="footnote reference"/>
    <w:basedOn w:val="a0"/>
    <w:rsid w:val="00B25B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ev@mail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W-Buda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D581D-DD2C-4464-8220-14757EB0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4</TotalTime>
  <Pages>1</Pages>
  <Words>411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 OF COOLED MODELS OF TUNGSTEN MODULES OF THE HEAT-SHIELDING LINING OF THE DIVERTOR BY COMBINED IRRADIATION WITH HIGH-POWER ELECTRON BEAMS AND STATIONARY PLASMA FLOWS</dc:title>
  <dc:creator/>
  <cp:lastModifiedBy>Сатунин</cp:lastModifiedBy>
  <cp:revision>4</cp:revision>
  <cp:lastPrinted>1601-01-01T00:00:00Z</cp:lastPrinted>
  <dcterms:created xsi:type="dcterms:W3CDTF">2021-02-14T15:45:00Z</dcterms:created>
  <dcterms:modified xsi:type="dcterms:W3CDTF">2021-05-26T10:32:00Z</dcterms:modified>
</cp:coreProperties>
</file>