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73" w:rsidRDefault="002A6D25" w:rsidP="00D12E73">
      <w:pPr>
        <w:pStyle w:val="Zv-Titlereport"/>
        <w:rPr>
          <w:lang w:val="en-US"/>
        </w:rPr>
      </w:pPr>
      <w:r w:rsidRPr="002A6D2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2.85pt;margin-top:-24.4pt;width:192pt;height:26.25pt;z-index:-251658752;mso-position-horizontal:absolute" stroked="f" strokecolor="red">
            <v:textbox style="mso-next-textbox:#_x0000_s1042">
              <w:txbxContent>
                <w:p w:rsidR="00705F78" w:rsidRPr="0095603D" w:rsidRDefault="00705F78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05F78">
                    <w:rPr>
                      <w:sz w:val="22"/>
                      <w:szCs w:val="22"/>
                    </w:rPr>
                    <w:t>10.34854/ICPAF.2021.48.1.058</w:t>
                  </w:r>
                </w:p>
              </w:txbxContent>
            </v:textbox>
            <w10:anchorlock/>
          </v:shape>
        </w:pict>
      </w:r>
      <w:r w:rsidR="00D12E73" w:rsidRPr="00C20EB5">
        <w:rPr>
          <w:lang w:val="en-US"/>
        </w:rPr>
        <w:t>ON LARGE</w:t>
      </w:r>
      <w:r w:rsidR="00D12E73">
        <w:rPr>
          <w:lang w:val="en-US"/>
        </w:rPr>
        <w:t>-SCA</w:t>
      </w:r>
      <w:r w:rsidR="00D12E73" w:rsidRPr="00C20EB5">
        <w:rPr>
          <w:lang w:val="en-US"/>
        </w:rPr>
        <w:t>L</w:t>
      </w:r>
      <w:r w:rsidR="00D12E73">
        <w:rPr>
          <w:lang w:val="en-US"/>
        </w:rPr>
        <w:t>E</w:t>
      </w:r>
      <w:r w:rsidR="00D12E73" w:rsidRPr="00C20EB5">
        <w:rPr>
          <w:lang w:val="en-US"/>
        </w:rPr>
        <w:t xml:space="preserve"> MHD MOVEMENTS IN A PLASMA COLUMN DUE TO A LOCALIZED DRIFT INSTABILITY</w:t>
      </w:r>
      <w:r w:rsidR="00705F78">
        <w:rPr>
          <w:lang w:val="en-US"/>
        </w:rPr>
        <w:t xml:space="preserve"> </w:t>
      </w:r>
      <w:r w:rsidR="00705F78">
        <w:rPr>
          <w:rStyle w:val="aa"/>
          <w:lang w:val="en-US"/>
        </w:rPr>
        <w:footnoteReference w:customMarkFollows="1" w:id="1"/>
        <w:t>*)</w:t>
      </w:r>
    </w:p>
    <w:p w:rsidR="00D12E73" w:rsidRDefault="00D12E73" w:rsidP="00D12E73">
      <w:pPr>
        <w:pStyle w:val="Zv-Author"/>
        <w:rPr>
          <w:lang w:val="en-US"/>
        </w:rPr>
      </w:pPr>
      <w:r>
        <w:rPr>
          <w:lang w:val="en-US"/>
        </w:rPr>
        <w:t>Arsenin V.V.</w:t>
      </w:r>
    </w:p>
    <w:p w:rsidR="00D12E73" w:rsidRDefault="00D12E73" w:rsidP="00D12E73">
      <w:pPr>
        <w:pStyle w:val="Zv-Organization"/>
        <w:rPr>
          <w:lang w:val="en-US"/>
        </w:rPr>
      </w:pPr>
      <w:r>
        <w:rPr>
          <w:lang w:val="en-US"/>
        </w:rPr>
        <w:t>NRC "</w:t>
      </w:r>
      <w:r w:rsidRPr="00D12E73">
        <w:rPr>
          <w:lang w:val="en-US"/>
        </w:rPr>
        <w:t>Kurchatov</w:t>
      </w:r>
      <w:r>
        <w:rPr>
          <w:lang w:val="en-US"/>
        </w:rPr>
        <w:t xml:space="preserve"> Institute", Moscow, Russia, </w:t>
      </w:r>
      <w:hyperlink r:id="rId8" w:history="1">
        <w:r w:rsidRPr="006554E1">
          <w:rPr>
            <w:rStyle w:val="a7"/>
            <w:lang w:val="en-US"/>
          </w:rPr>
          <w:t>Arsenin_VV@nrcki.ru</w:t>
        </w:r>
      </w:hyperlink>
    </w:p>
    <w:p w:rsidR="00D12E73" w:rsidRDefault="00D12E73" w:rsidP="00D12E73">
      <w:pPr>
        <w:pStyle w:val="Zv-bodyreport"/>
        <w:rPr>
          <w:lang w:val="en-US"/>
        </w:rPr>
      </w:pPr>
      <w:r>
        <w:rPr>
          <w:lang w:val="en-US"/>
        </w:rPr>
        <w:t>This report deals with oscillations of a long thin plasma column with finite conductivity. A cylindrical model is used,</w:t>
      </w:r>
      <w:r w:rsidRPr="009A0A95">
        <w:rPr>
          <w:lang w:val="en-US"/>
        </w:rPr>
        <w:t xml:space="preserve"> </w:t>
      </w:r>
      <w:r w:rsidRPr="00C431DF">
        <w:rPr>
          <w:position w:val="-12"/>
        </w:rPr>
        <w:object w:dxaOrig="2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9.5pt" o:ole="">
            <v:imagedata r:id="rId9" o:title=""/>
          </v:shape>
          <o:OLEObject Type="Embed" ProgID="Equation.DSMT4" ShapeID="_x0000_i1025" DrawAspect="Content" ObjectID="_1683023074" r:id="rId10"/>
        </w:object>
      </w:r>
      <w:r>
        <w:rPr>
          <w:lang w:val="en-US"/>
        </w:rPr>
        <w:t xml:space="preserve"> Helical perturbations </w:t>
      </w:r>
      <w:r w:rsidRPr="00690C1C">
        <w:rPr>
          <w:position w:val="-12"/>
        </w:rPr>
        <w:object w:dxaOrig="4760" w:dyaOrig="360">
          <v:shape id="_x0000_i1026" type="#_x0000_t75" style="width:238.5pt;height:18pt" o:ole="">
            <v:imagedata r:id="rId11" o:title=""/>
          </v:shape>
          <o:OLEObject Type="Embed" ProgID="Equation.DSMT4" ShapeID="_x0000_i1026" DrawAspect="Content" ObjectID="_1683023075" r:id="rId12"/>
        </w:object>
      </w:r>
      <w:r>
        <w:rPr>
          <w:lang w:val="en-US"/>
        </w:rPr>
        <w:t xml:space="preserve">are considered, here </w:t>
      </w:r>
      <w:r w:rsidRPr="009A0A95">
        <w:rPr>
          <w:position w:val="-6"/>
          <w:lang w:val="en-US"/>
        </w:rPr>
        <w:object w:dxaOrig="200" w:dyaOrig="220">
          <v:shape id="_x0000_i1027" type="#_x0000_t75" style="width:10.5pt;height:10.5pt" o:ole="">
            <v:imagedata r:id="rId13" o:title=""/>
          </v:shape>
          <o:OLEObject Type="Embed" ProgID="Equation.DSMT4" ShapeID="_x0000_i1027" DrawAspect="Content" ObjectID="_1683023076" r:id="rId14"/>
        </w:object>
      </w:r>
      <w:r>
        <w:rPr>
          <w:lang w:val="en-US"/>
        </w:rPr>
        <w:t xml:space="preserve"> is the column radius. For a high conductivity along the magnetic field, when </w:t>
      </w:r>
      <w:r w:rsidRPr="00690C1C">
        <w:rPr>
          <w:position w:val="-10"/>
        </w:rPr>
        <w:object w:dxaOrig="1600" w:dyaOrig="360">
          <v:shape id="_x0000_i1028" type="#_x0000_t75" style="width:79.5pt;height:18pt" o:ole="">
            <v:imagedata r:id="rId15" o:title=""/>
          </v:shape>
          <o:OLEObject Type="Embed" ProgID="Equation.DSMT4" ShapeID="_x0000_i1028" DrawAspect="Content" ObjectID="_1683023077" r:id="rId16"/>
        </w:object>
      </w:r>
      <w:r>
        <w:rPr>
          <w:lang w:val="en-US"/>
        </w:rPr>
        <w:t xml:space="preserve"> and </w:t>
      </w:r>
      <w:r w:rsidRPr="00E133C4">
        <w:rPr>
          <w:position w:val="-14"/>
        </w:rPr>
        <w:object w:dxaOrig="1240" w:dyaOrig="380">
          <v:shape id="_x0000_i1029" type="#_x0000_t75" style="width:61.5pt;height:19.5pt" o:ole="">
            <v:imagedata r:id="rId17" o:title=""/>
          </v:shape>
          <o:OLEObject Type="Embed" ProgID="Equation.DSMT4" ShapeID="_x0000_i1029" DrawAspect="Content" ObjectID="_1683023078" r:id="rId18"/>
        </w:object>
      </w:r>
      <w:r>
        <w:rPr>
          <w:lang w:val="en-US"/>
        </w:rPr>
        <w:t xml:space="preserve"> is the longitudinal component of dielectric tensor, a large-scale (</w:t>
      </w:r>
      <w:r w:rsidRPr="00690C1C">
        <w:rPr>
          <w:position w:val="-6"/>
        </w:rPr>
        <w:object w:dxaOrig="1020" w:dyaOrig="279">
          <v:shape id="_x0000_i1030" type="#_x0000_t75" style="width:51pt;height:13.5pt" o:ole="">
            <v:imagedata r:id="rId19" o:title=""/>
          </v:shape>
          <o:OLEObject Type="Embed" ProgID="Equation.DSMT4" ShapeID="_x0000_i1030" DrawAspect="Content" ObjectID="_1683023079" r:id="rId20"/>
        </w:object>
      </w:r>
      <w:r>
        <w:rPr>
          <w:lang w:val="en-US"/>
        </w:rPr>
        <w:t xml:space="preserve">) perturbation is close to ideal MHD, except the vicinity of the resonance surface </w:t>
      </w:r>
      <w:r w:rsidRPr="00AF2BF1">
        <w:rPr>
          <w:position w:val="-12"/>
        </w:rPr>
        <w:object w:dxaOrig="560" w:dyaOrig="360">
          <v:shape id="_x0000_i1031" type="#_x0000_t75" style="width:28.5pt;height:18pt" o:ole="">
            <v:imagedata r:id="rId21" o:title=""/>
          </v:shape>
          <o:OLEObject Type="Embed" ProgID="Equation.DSMT4" ShapeID="_x0000_i1031" DrawAspect="Content" ObjectID="_1683023080" r:id="rId22"/>
        </w:object>
      </w:r>
      <w:r>
        <w:rPr>
          <w:lang w:val="en-US"/>
        </w:rPr>
        <w:t xml:space="preserve"> at which the wave number </w:t>
      </w:r>
      <w:r w:rsidRPr="00AF2BF1">
        <w:rPr>
          <w:position w:val="-14"/>
        </w:rPr>
        <w:object w:dxaOrig="1240" w:dyaOrig="380">
          <v:shape id="_x0000_i1032" type="#_x0000_t75" style="width:61.5pt;height:19.5pt" o:ole="">
            <v:imagedata r:id="rId23" o:title=""/>
          </v:shape>
          <o:OLEObject Type="Embed" ProgID="Equation.DSMT4" ShapeID="_x0000_i1032" DrawAspect="Content" ObjectID="_1683023081" r:id="rId24"/>
        </w:object>
      </w:r>
      <w:r>
        <w:rPr>
          <w:lang w:val="en-US"/>
        </w:rPr>
        <w:t xml:space="preserve"> vanishes (provided such a surface exists). In this movement, the vector-potential  is  equal to </w:t>
      </w:r>
      <w:r w:rsidRPr="00AF2BF1">
        <w:rPr>
          <w:position w:val="-12"/>
        </w:rPr>
        <w:object w:dxaOrig="900" w:dyaOrig="380">
          <v:shape id="_x0000_i1033" type="#_x0000_t75" style="width:45pt;height:19.5pt" o:ole="">
            <v:imagedata r:id="rId25" o:title=""/>
          </v:shape>
          <o:OLEObject Type="Embed" ProgID="Equation.DSMT4" ShapeID="_x0000_i1033" DrawAspect="Content" ObjectID="_1683023082" r:id="rId26"/>
        </w:object>
      </w:r>
      <w:r>
        <w:rPr>
          <w:lang w:val="en-US"/>
        </w:rPr>
        <w:t xml:space="preserve"> and it is created by the currents</w:t>
      </w:r>
      <w:r w:rsidRPr="007F2DAE">
        <w:rPr>
          <w:position w:val="-12"/>
        </w:rPr>
        <w:object w:dxaOrig="320" w:dyaOrig="380">
          <v:shape id="_x0000_i1034" type="#_x0000_t75" style="width:16.5pt;height:19.5pt" o:ole="">
            <v:imagedata r:id="rId27" o:title=""/>
          </v:shape>
          <o:OLEObject Type="Embed" ProgID="Equation.DSMT4" ShapeID="_x0000_i1034" DrawAspect="Content" ObjectID="_1683023083" r:id="rId28"/>
        </w:object>
      </w:r>
      <w:r>
        <w:rPr>
          <w:lang w:val="en-US"/>
        </w:rPr>
        <w:t xml:space="preserve">The assumption is maid that, for </w:t>
      </w:r>
      <w:r w:rsidRPr="007D5700">
        <w:rPr>
          <w:i/>
          <w:lang w:val="en-US"/>
        </w:rPr>
        <w:t>m</w:t>
      </w:r>
      <w:r>
        <w:rPr>
          <w:lang w:val="en-US"/>
        </w:rPr>
        <w:t xml:space="preserve"> and </w:t>
      </w:r>
      <w:r w:rsidRPr="007F2DAE">
        <w:rPr>
          <w:position w:val="-12"/>
        </w:rPr>
        <w:object w:dxaOrig="260" w:dyaOrig="360">
          <v:shape id="_x0000_i1035" type="#_x0000_t75" style="width:13.5pt;height:18pt" o:ole="">
            <v:imagedata r:id="rId29" o:title=""/>
          </v:shape>
          <o:OLEObject Type="Embed" ProgID="Equation.DSMT4" ShapeID="_x0000_i1035" DrawAspect="Content" ObjectID="_1683023084" r:id="rId30"/>
        </w:object>
      </w:r>
      <w:r>
        <w:rPr>
          <w:lang w:val="en-US"/>
        </w:rPr>
        <w:t xml:space="preserve">under consideration, an ideal in the entire plasma volume MHD instability and tearing instability are absent. At the same time we suppose that there is a small-scale "electrostatic" drift-type instability localized in the thin layer near </w:t>
      </w:r>
      <w:r w:rsidRPr="007F2DAE">
        <w:rPr>
          <w:position w:val="-12"/>
        </w:rPr>
        <w:object w:dxaOrig="560" w:dyaOrig="360">
          <v:shape id="_x0000_i1036" type="#_x0000_t75" style="width:28.5pt;height:18pt" o:ole="">
            <v:imagedata r:id="rId31" o:title=""/>
          </v:shape>
          <o:OLEObject Type="Embed" ProgID="Equation.DSMT4" ShapeID="_x0000_i1036" DrawAspect="Content" ObjectID="_1683023085" r:id="rId32"/>
        </w:object>
      </w:r>
      <w:r>
        <w:rPr>
          <w:lang w:val="en-US"/>
        </w:rPr>
        <w:t xml:space="preserve"> . The unequality </w:t>
      </w:r>
      <w:r w:rsidRPr="007F2DAE">
        <w:rPr>
          <w:position w:val="-12"/>
        </w:rPr>
        <w:object w:dxaOrig="1660" w:dyaOrig="380">
          <v:shape id="_x0000_i1037" type="#_x0000_t75" style="width:82.5pt;height:19.5pt" o:ole="">
            <v:imagedata r:id="rId33" o:title=""/>
          </v:shape>
          <o:OLEObject Type="Embed" ProgID="Equation.DSMT4" ShapeID="_x0000_i1037" DrawAspect="Content" ObjectID="_1683023086" r:id="rId34"/>
        </w:object>
      </w:r>
      <w:r>
        <w:rPr>
          <w:lang w:val="en-US"/>
        </w:rPr>
        <w:t xml:space="preserve"> takes place for this mode, here </w:t>
      </w:r>
      <w:r w:rsidRPr="00D932B6">
        <w:rPr>
          <w:position w:val="-12"/>
        </w:rPr>
        <w:object w:dxaOrig="260" w:dyaOrig="360">
          <v:shape id="_x0000_i1038" type="#_x0000_t75" style="width:13.5pt;height:18pt" o:ole="">
            <v:imagedata r:id="rId35" o:title=""/>
          </v:shape>
          <o:OLEObject Type="Embed" ProgID="Equation.DSMT4" ShapeID="_x0000_i1038" DrawAspect="Content" ObjectID="_1683023087" r:id="rId36"/>
        </w:object>
      </w:r>
      <w:r>
        <w:rPr>
          <w:lang w:val="en-US"/>
        </w:rPr>
        <w:t xml:space="preserve"> is a characteristic radial wave number. If there are  currents </w:t>
      </w:r>
      <w:r w:rsidRPr="00D932B6">
        <w:rPr>
          <w:position w:val="-12"/>
        </w:rPr>
        <w:object w:dxaOrig="260" w:dyaOrig="380">
          <v:shape id="_x0000_i1039" type="#_x0000_t75" style="width:13.5pt;height:19.5pt" o:ole="">
            <v:imagedata r:id="rId37" o:title=""/>
          </v:shape>
          <o:OLEObject Type="Embed" ProgID="Equation.DSMT4" ShapeID="_x0000_i1039" DrawAspect="Content" ObjectID="_1683023088" r:id="rId38"/>
        </w:object>
      </w:r>
      <w:r>
        <w:rPr>
          <w:lang w:val="en-US"/>
        </w:rPr>
        <w:t xml:space="preserve"> in the localized  mode  these currents can create a forced large-scale MHD perturbation with the same helicity. We describe the rise of such a perturbation in the case when the small-scale instability is due to localized gradient of ion temperature [1,2].</w:t>
      </w:r>
    </w:p>
    <w:p w:rsidR="00D12E73" w:rsidRDefault="00D12E73" w:rsidP="00D12E7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12E73" w:rsidRDefault="00D12E73" w:rsidP="00D12E73">
      <w:pPr>
        <w:pStyle w:val="Zv-References-en"/>
      </w:pPr>
      <w:r>
        <w:t>B</w:t>
      </w:r>
      <w:r w:rsidRPr="00C34754">
        <w:t>.</w:t>
      </w:r>
      <w:r>
        <w:t>B</w:t>
      </w:r>
      <w:r w:rsidRPr="00C34754">
        <w:t xml:space="preserve">. </w:t>
      </w:r>
      <w:r>
        <w:t>Kadomtsev</w:t>
      </w:r>
      <w:r w:rsidRPr="00C34754">
        <w:t xml:space="preserve"> </w:t>
      </w:r>
      <w:r>
        <w:t>and</w:t>
      </w:r>
      <w:r w:rsidRPr="00C34754">
        <w:t xml:space="preserve"> </w:t>
      </w:r>
      <w:r>
        <w:t>O</w:t>
      </w:r>
      <w:r w:rsidRPr="00C34754">
        <w:t>.</w:t>
      </w:r>
      <w:r>
        <w:t>P</w:t>
      </w:r>
      <w:r w:rsidRPr="00C34754">
        <w:t xml:space="preserve">. </w:t>
      </w:r>
      <w:r>
        <w:t>Pogutse</w:t>
      </w:r>
      <w:r w:rsidRPr="00C34754">
        <w:t xml:space="preserve">, </w:t>
      </w:r>
      <w:r>
        <w:t>in</w:t>
      </w:r>
      <w:r w:rsidRPr="00C34754">
        <w:t xml:space="preserve"> </w:t>
      </w:r>
      <w:r w:rsidRPr="00D12E73">
        <w:rPr>
          <w:i/>
        </w:rPr>
        <w:t>Reviews of Plasma Physics</w:t>
      </w:r>
      <w:r w:rsidRPr="00C34754">
        <w:t xml:space="preserve">, </w:t>
      </w:r>
      <w:r>
        <w:t>Ed</w:t>
      </w:r>
      <w:r w:rsidRPr="00C34754">
        <w:t xml:space="preserve">. </w:t>
      </w:r>
      <w:r>
        <w:t>by</w:t>
      </w:r>
      <w:r w:rsidRPr="00C34754">
        <w:t xml:space="preserve"> </w:t>
      </w:r>
      <w:r>
        <w:t>M</w:t>
      </w:r>
      <w:r w:rsidRPr="00C34754">
        <w:t>.</w:t>
      </w:r>
      <w:r>
        <w:t>A</w:t>
      </w:r>
      <w:r w:rsidRPr="00C34754">
        <w:t xml:space="preserve">. </w:t>
      </w:r>
      <w:r>
        <w:t>Leontovich</w:t>
      </w:r>
      <w:r w:rsidRPr="00C34754">
        <w:t xml:space="preserve"> (</w:t>
      </w:r>
      <w:r>
        <w:t>Consultants</w:t>
      </w:r>
      <w:r w:rsidRPr="00C34754">
        <w:t xml:space="preserve"> </w:t>
      </w:r>
      <w:r>
        <w:t>Bureau</w:t>
      </w:r>
      <w:r w:rsidRPr="00C34754">
        <w:t xml:space="preserve">, </w:t>
      </w:r>
      <w:r>
        <w:t>New</w:t>
      </w:r>
      <w:r w:rsidRPr="00C34754">
        <w:t xml:space="preserve"> </w:t>
      </w:r>
      <w:r>
        <w:t>York</w:t>
      </w:r>
      <w:r w:rsidRPr="00C34754">
        <w:t>, 1970</w:t>
      </w:r>
      <w:r>
        <w:t xml:space="preserve"> (Atomizdat, 1967)</w:t>
      </w:r>
      <w:r w:rsidRPr="00C34754">
        <w:t xml:space="preserve">), </w:t>
      </w:r>
      <w:r>
        <w:t>Vol</w:t>
      </w:r>
      <w:r w:rsidRPr="00C34754">
        <w:t xml:space="preserve">. 5, </w:t>
      </w:r>
      <w:r>
        <w:t>P</w:t>
      </w:r>
      <w:r w:rsidRPr="00C34754">
        <w:t>.</w:t>
      </w:r>
      <w:r>
        <w:t xml:space="preserve"> </w:t>
      </w:r>
      <w:r w:rsidRPr="00C34754">
        <w:t>249</w:t>
      </w:r>
      <w:r>
        <w:t>.</w:t>
      </w:r>
    </w:p>
    <w:p w:rsidR="00D12E73" w:rsidRPr="00D12E73" w:rsidRDefault="00D12E73" w:rsidP="00D12E73">
      <w:pPr>
        <w:pStyle w:val="Zv-References-en"/>
      </w:pPr>
      <w:r w:rsidRPr="00D12E73">
        <w:t xml:space="preserve">K. Miyamoto, </w:t>
      </w:r>
      <w:r w:rsidRPr="00D12E73">
        <w:rPr>
          <w:i/>
        </w:rPr>
        <w:t>Fundamentals of Plasma Physics and Controlled Fusion</w:t>
      </w:r>
      <w:r w:rsidRPr="00D12E73">
        <w:t>, University of Tokyo, 2001.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39"/>
      <w:footerReference w:type="even" r:id="rId40"/>
      <w:footerReference w:type="default" r:id="rId4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48" w:rsidRDefault="00FA5248">
      <w:r>
        <w:separator/>
      </w:r>
    </w:p>
  </w:endnote>
  <w:endnote w:type="continuationSeparator" w:id="0">
    <w:p w:rsidR="00FA5248" w:rsidRDefault="00FA5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6D2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6D2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AF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48" w:rsidRDefault="00FA5248">
      <w:r>
        <w:separator/>
      </w:r>
    </w:p>
  </w:footnote>
  <w:footnote w:type="continuationSeparator" w:id="0">
    <w:p w:rsidR="00FA5248" w:rsidRDefault="00FA5248">
      <w:r>
        <w:continuationSeparator/>
      </w:r>
    </w:p>
  </w:footnote>
  <w:footnote w:id="1">
    <w:p w:rsidR="00705F78" w:rsidRPr="00705F78" w:rsidRDefault="00705F78">
      <w:pPr>
        <w:pStyle w:val="a8"/>
        <w:rPr>
          <w:sz w:val="22"/>
          <w:szCs w:val="22"/>
          <w:lang w:val="en-US"/>
        </w:rPr>
      </w:pPr>
      <w:r w:rsidRPr="00705F78">
        <w:rPr>
          <w:rStyle w:val="aa"/>
          <w:sz w:val="22"/>
          <w:szCs w:val="22"/>
          <w:lang w:val="en-US"/>
        </w:rPr>
        <w:t>*)</w:t>
      </w:r>
      <w:r w:rsidRPr="00705F78">
        <w:rPr>
          <w:sz w:val="22"/>
          <w:szCs w:val="22"/>
          <w:lang w:val="en-US"/>
        </w:rPr>
        <w:t xml:space="preserve">  </w:t>
      </w:r>
      <w:hyperlink r:id="rId1" w:history="1">
        <w:r w:rsidRPr="00705F78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2A6D2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4553"/>
    <w:rsid w:val="00043701"/>
    <w:rsid w:val="000C657D"/>
    <w:rsid w:val="000C7078"/>
    <w:rsid w:val="000D76E9"/>
    <w:rsid w:val="000E495B"/>
    <w:rsid w:val="001315BE"/>
    <w:rsid w:val="001C0CCB"/>
    <w:rsid w:val="00205708"/>
    <w:rsid w:val="00220629"/>
    <w:rsid w:val="0023083F"/>
    <w:rsid w:val="00247225"/>
    <w:rsid w:val="002A6D25"/>
    <w:rsid w:val="003800F3"/>
    <w:rsid w:val="003A606B"/>
    <w:rsid w:val="003B5B93"/>
    <w:rsid w:val="003E0981"/>
    <w:rsid w:val="003E4553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05F78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BC7AFB"/>
    <w:rsid w:val="00C103CD"/>
    <w:rsid w:val="00C232A0"/>
    <w:rsid w:val="00C5751F"/>
    <w:rsid w:val="00D12E73"/>
    <w:rsid w:val="00D47F19"/>
    <w:rsid w:val="00D900FB"/>
    <w:rsid w:val="00D92E54"/>
    <w:rsid w:val="00E118BE"/>
    <w:rsid w:val="00E7021A"/>
    <w:rsid w:val="00E87733"/>
    <w:rsid w:val="00EE371E"/>
    <w:rsid w:val="00EF07A9"/>
    <w:rsid w:val="00F573E1"/>
    <w:rsid w:val="00F722F5"/>
    <w:rsid w:val="00F74399"/>
    <w:rsid w:val="00F95123"/>
    <w:rsid w:val="00FA5248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E7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12E7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05F7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05F78"/>
  </w:style>
  <w:style w:type="character" w:styleId="aa">
    <w:name w:val="footnote reference"/>
    <w:basedOn w:val="a0"/>
    <w:rsid w:val="00705F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enin_VV@nrcki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BR-Arsen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23EE2-A518-4480-86B0-AE5A8E48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8</TotalTime>
  <Pages>1</Pages>
  <Words>256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LARGE-SCALE MHD MOVEMENTS IN A PLASMA COLUMN DUE TO A LOCALIZED DRIFT INSTABILITY</dc:title>
  <dc:creator/>
  <cp:lastModifiedBy>Сатунин</cp:lastModifiedBy>
  <cp:revision>4</cp:revision>
  <cp:lastPrinted>1601-01-01T00:00:00Z</cp:lastPrinted>
  <dcterms:created xsi:type="dcterms:W3CDTF">2021-02-13T18:41:00Z</dcterms:created>
  <dcterms:modified xsi:type="dcterms:W3CDTF">2021-05-20T10:37:00Z</dcterms:modified>
</cp:coreProperties>
</file>