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70E" w:rsidRPr="00A676D4" w:rsidRDefault="00A676D4" w:rsidP="00BD270E">
      <w:pPr>
        <w:pStyle w:val="Zv-Titlereport"/>
        <w:rPr>
          <w:lang w:val="en-US"/>
        </w:rPr>
      </w:pPr>
      <w:r w:rsidRPr="006242CC">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A676D4" w:rsidRPr="0095603D" w:rsidRDefault="00A676D4" w:rsidP="003B6459">
                  <w:pPr>
                    <w:spacing w:before="80"/>
                    <w:rPr>
                      <w:sz w:val="22"/>
                      <w:szCs w:val="22"/>
                    </w:rPr>
                  </w:pPr>
                  <w:r w:rsidRPr="0095603D">
                    <w:rPr>
                      <w:sz w:val="22"/>
                      <w:szCs w:val="22"/>
                    </w:rPr>
                    <w:t>DOI:</w:t>
                  </w:r>
                  <w:r>
                    <w:rPr>
                      <w:sz w:val="22"/>
                      <w:szCs w:val="22"/>
                    </w:rPr>
                    <w:t xml:space="preserve"> </w:t>
                  </w:r>
                  <w:r w:rsidRPr="00A676D4">
                    <w:rPr>
                      <w:sz w:val="22"/>
                      <w:szCs w:val="22"/>
                    </w:rPr>
                    <w:t>10.34854/ICPAF.2021.48.1.036</w:t>
                  </w:r>
                </w:p>
              </w:txbxContent>
            </v:textbox>
            <w10:anchorlock/>
          </v:shape>
        </w:pict>
      </w:r>
      <w:r w:rsidR="00BD270E" w:rsidRPr="00A676D4">
        <w:rPr>
          <w:lang w:val="en-US"/>
        </w:rPr>
        <w:t xml:space="preserve">THE INFLUENCE OF THE GEOMETRY OF THE EMISSION HOLE AND THE STRUCTURE OF THE ACCELERATING CELL ON THE FORMATION OF A POWERFUL </w:t>
      </w:r>
      <w:r w:rsidR="00BD270E">
        <w:rPr>
          <w:lang w:val="en-US"/>
        </w:rPr>
        <w:t>NEUTRAL</w:t>
      </w:r>
      <w:r w:rsidR="00BD270E" w:rsidRPr="00A676D4">
        <w:rPr>
          <w:lang w:val="en-US"/>
        </w:rPr>
        <w:t xml:space="preserve"> BEAM FOR HEATING AND STABILIZING THE PLASMA</w:t>
      </w:r>
      <w:r>
        <w:rPr>
          <w:lang w:val="en-US"/>
        </w:rPr>
        <w:t xml:space="preserve"> </w:t>
      </w:r>
      <w:r>
        <w:rPr>
          <w:rStyle w:val="aa"/>
          <w:lang w:val="en-US"/>
        </w:rPr>
        <w:footnoteReference w:customMarkFollows="1" w:id="1"/>
        <w:t>*)</w:t>
      </w:r>
    </w:p>
    <w:p w:rsidR="00BD270E" w:rsidRDefault="00BD270E" w:rsidP="00BD270E">
      <w:pPr>
        <w:pStyle w:val="Zv-Author"/>
        <w:rPr>
          <w:lang w:val="en-US"/>
        </w:rPr>
      </w:pPr>
      <w:r w:rsidRPr="000465D9">
        <w:rPr>
          <w:lang w:val="en-US"/>
        </w:rPr>
        <w:t>Brul</w:t>
      </w:r>
      <w:r w:rsidRPr="00BD270E">
        <w:rPr>
          <w:lang w:val="en-US"/>
        </w:rPr>
        <w:t xml:space="preserve"> </w:t>
      </w:r>
      <w:r w:rsidRPr="000465D9">
        <w:rPr>
          <w:lang w:val="en-US"/>
        </w:rPr>
        <w:t>A.V., A</w:t>
      </w:r>
      <w:r>
        <w:rPr>
          <w:lang w:val="en-US"/>
        </w:rPr>
        <w:t>mirov</w:t>
      </w:r>
      <w:r w:rsidRPr="00BD270E">
        <w:rPr>
          <w:lang w:val="en-US"/>
        </w:rPr>
        <w:t xml:space="preserve"> </w:t>
      </w:r>
      <w:r>
        <w:rPr>
          <w:lang w:val="en-US"/>
        </w:rPr>
        <w:t>V</w:t>
      </w:r>
      <w:r w:rsidRPr="000465D9">
        <w:rPr>
          <w:lang w:val="en-US"/>
        </w:rPr>
        <w:t>.</w:t>
      </w:r>
      <w:r>
        <w:rPr>
          <w:lang w:val="en-US"/>
        </w:rPr>
        <w:t>Kh</w:t>
      </w:r>
      <w:r w:rsidRPr="000465D9">
        <w:rPr>
          <w:lang w:val="en-US"/>
        </w:rPr>
        <w:t>.</w:t>
      </w:r>
      <w:r w:rsidRPr="000465D9">
        <w:rPr>
          <w:szCs w:val="24"/>
          <w:lang w:val="en-US"/>
        </w:rPr>
        <w:t xml:space="preserve">, </w:t>
      </w:r>
      <w:r w:rsidRPr="000465D9">
        <w:rPr>
          <w:lang w:val="en-US"/>
        </w:rPr>
        <w:t>Deichuli</w:t>
      </w:r>
      <w:r w:rsidRPr="00BD270E">
        <w:rPr>
          <w:lang w:val="en-US"/>
        </w:rPr>
        <w:t xml:space="preserve"> </w:t>
      </w:r>
      <w:r w:rsidRPr="000465D9">
        <w:rPr>
          <w:lang w:val="en-US"/>
        </w:rPr>
        <w:t>P.P.</w:t>
      </w:r>
      <w:r w:rsidRPr="000465D9">
        <w:rPr>
          <w:szCs w:val="24"/>
          <w:lang w:val="en-US"/>
        </w:rPr>
        <w:t xml:space="preserve">, </w:t>
      </w:r>
      <w:r w:rsidRPr="000465D9">
        <w:rPr>
          <w:lang w:val="en-US"/>
        </w:rPr>
        <w:t>Davydenko</w:t>
      </w:r>
      <w:r w:rsidRPr="00BD270E">
        <w:rPr>
          <w:lang w:val="en-US"/>
        </w:rPr>
        <w:t xml:space="preserve"> </w:t>
      </w:r>
      <w:r w:rsidRPr="000465D9">
        <w:rPr>
          <w:lang w:val="en-US"/>
        </w:rPr>
        <w:t>V.I.</w:t>
      </w:r>
      <w:r w:rsidRPr="000465D9">
        <w:rPr>
          <w:szCs w:val="24"/>
          <w:lang w:val="en-US"/>
        </w:rPr>
        <w:t xml:space="preserve">, </w:t>
      </w:r>
      <w:r w:rsidRPr="000465D9">
        <w:rPr>
          <w:lang w:val="en-US"/>
        </w:rPr>
        <w:t>Ivanov</w:t>
      </w:r>
      <w:r w:rsidRPr="00BD270E">
        <w:rPr>
          <w:lang w:val="en-US"/>
        </w:rPr>
        <w:t xml:space="preserve"> </w:t>
      </w:r>
      <w:r w:rsidRPr="000465D9">
        <w:rPr>
          <w:lang w:val="en-US"/>
        </w:rPr>
        <w:t>A.A.</w:t>
      </w:r>
      <w:r w:rsidRPr="000465D9">
        <w:rPr>
          <w:szCs w:val="24"/>
          <w:lang w:val="en-US"/>
        </w:rPr>
        <w:t xml:space="preserve">, </w:t>
      </w:r>
      <w:r w:rsidRPr="000465D9">
        <w:rPr>
          <w:lang w:val="en-US"/>
        </w:rPr>
        <w:t>Kapitonov</w:t>
      </w:r>
      <w:r w:rsidRPr="00BD270E">
        <w:rPr>
          <w:lang w:val="en-US"/>
        </w:rPr>
        <w:t xml:space="preserve"> </w:t>
      </w:r>
      <w:r w:rsidRPr="000465D9">
        <w:rPr>
          <w:lang w:val="en-US"/>
        </w:rPr>
        <w:t>V.A.</w:t>
      </w:r>
      <w:r w:rsidRPr="000465D9">
        <w:rPr>
          <w:szCs w:val="24"/>
          <w:lang w:val="en-US"/>
        </w:rPr>
        <w:t xml:space="preserve">, </w:t>
      </w:r>
      <w:r w:rsidRPr="000465D9">
        <w:rPr>
          <w:lang w:val="en-US"/>
        </w:rPr>
        <w:t>Sorokin</w:t>
      </w:r>
      <w:r w:rsidRPr="00BD270E">
        <w:rPr>
          <w:lang w:val="en-US"/>
        </w:rPr>
        <w:t xml:space="preserve"> </w:t>
      </w:r>
      <w:r w:rsidRPr="000465D9">
        <w:rPr>
          <w:lang w:val="en-US"/>
        </w:rPr>
        <w:t>A.V.</w:t>
      </w:r>
      <w:r w:rsidRPr="000465D9">
        <w:rPr>
          <w:szCs w:val="24"/>
          <w:lang w:val="en-US"/>
        </w:rPr>
        <w:t xml:space="preserve">, </w:t>
      </w:r>
      <w:r w:rsidRPr="000465D9">
        <w:rPr>
          <w:lang w:val="en-US"/>
        </w:rPr>
        <w:t>Stupishin</w:t>
      </w:r>
      <w:r w:rsidRPr="00BD270E">
        <w:rPr>
          <w:lang w:val="en-US"/>
        </w:rPr>
        <w:t xml:space="preserve"> </w:t>
      </w:r>
      <w:r w:rsidRPr="000465D9">
        <w:rPr>
          <w:lang w:val="en-US"/>
        </w:rPr>
        <w:t>N.V.</w:t>
      </w:r>
    </w:p>
    <w:p w:rsidR="00BD270E" w:rsidRDefault="00BD270E" w:rsidP="00BD270E">
      <w:pPr>
        <w:pStyle w:val="Zv-Organization"/>
        <w:rPr>
          <w:rStyle w:val="a7"/>
          <w:lang w:val="en-US"/>
        </w:rPr>
      </w:pPr>
      <w:r w:rsidRPr="002B4044">
        <w:rPr>
          <w:lang w:val="en-US"/>
        </w:rPr>
        <w:t>Budker Institute of Nuclear Physics, Novosibirsk, Russia,</w:t>
      </w:r>
      <w:r w:rsidRPr="00324D89">
        <w:rPr>
          <w:lang w:val="en-US"/>
        </w:rPr>
        <w:t xml:space="preserve"> </w:t>
      </w:r>
      <w:hyperlink r:id="rId8" w:history="1">
        <w:r w:rsidRPr="00324D89">
          <w:rPr>
            <w:rStyle w:val="a7"/>
            <w:lang w:val="en-US"/>
          </w:rPr>
          <w:t>brul999@mail.ru</w:t>
        </w:r>
      </w:hyperlink>
    </w:p>
    <w:p w:rsidR="00BD270E" w:rsidRPr="008D5CD6" w:rsidRDefault="00BD270E" w:rsidP="00BD270E">
      <w:pPr>
        <w:pStyle w:val="Zv-bodyreport"/>
        <w:rPr>
          <w:lang w:val="en-US"/>
        </w:rPr>
      </w:pPr>
      <w:r>
        <w:rPr>
          <w:lang w:val="en-US"/>
        </w:rPr>
        <w:t>Powerful beam i</w:t>
      </w:r>
      <w:r w:rsidRPr="008D5CD6">
        <w:rPr>
          <w:lang w:val="en-US"/>
        </w:rPr>
        <w:t>njectors of fast hydrogen atoms are widely used for heating and stabilizing plasma in m</w:t>
      </w:r>
      <w:r>
        <w:rPr>
          <w:lang w:val="en-US"/>
        </w:rPr>
        <w:t>agnetic confinement devices [1],</w:t>
      </w:r>
      <w:r w:rsidRPr="008D5CD6">
        <w:rPr>
          <w:lang w:val="en-US"/>
        </w:rPr>
        <w:t xml:space="preserve"> review [2] presents the long-term experience of INP SB RAS in creating powerful atomic injectors based on positive and negative ions. This report is devoted to the study of the effect of the geometry of the emission hole and the structure of the accelerating cell on the formation of a powerful atomic beam in multi-aperture ion-optical systems (IOS). The design of an IOS is determined by many factors, such as the beam parameters, the type of plasma source used, and the available manufacturing technologies. The geometry of the first (</w:t>
      </w:r>
      <w:r>
        <w:rPr>
          <w:lang w:val="en-US"/>
        </w:rPr>
        <w:t>“</w:t>
      </w:r>
      <w:r w:rsidRPr="008D5CD6">
        <w:rPr>
          <w:lang w:val="en-US"/>
        </w:rPr>
        <w:t>plasma</w:t>
      </w:r>
      <w:r>
        <w:rPr>
          <w:lang w:val="en-US"/>
        </w:rPr>
        <w:t>”</w:t>
      </w:r>
      <w:r w:rsidRPr="008D5CD6">
        <w:rPr>
          <w:lang w:val="en-US"/>
        </w:rPr>
        <w:t>) electrode has the greatest influence on the angular characteristics</w:t>
      </w:r>
      <w:r>
        <w:rPr>
          <w:lang w:val="en-US"/>
        </w:rPr>
        <w:t xml:space="preserve"> </w:t>
      </w:r>
      <w:r w:rsidRPr="008D5CD6">
        <w:rPr>
          <w:lang w:val="en-US"/>
        </w:rPr>
        <w:t>beam [3]. Optimization and modernization of the geometry of plasma electrodes in the elementary ac</w:t>
      </w:r>
      <w:r>
        <w:rPr>
          <w:lang w:val="en-US"/>
        </w:rPr>
        <w:t>celerating cell for various IOS</w:t>
      </w:r>
      <w:r w:rsidRPr="008D5CD6">
        <w:rPr>
          <w:lang w:val="en-US"/>
        </w:rPr>
        <w:t xml:space="preserve"> were carried out in order to improve the characteristics of the beams and simplify the manufacture of the electrodes. The geometries of the accelerating cell were analyzed using numerical simulations and tested in experiments. The results of these studies have been successfully implemented in the development of powerful atomic injectors</w:t>
      </w:r>
      <w:r>
        <w:rPr>
          <w:lang w:val="en-US"/>
        </w:rPr>
        <w:br/>
      </w:r>
      <w:r w:rsidRPr="008D5CD6">
        <w:rPr>
          <w:lang w:val="en-US"/>
        </w:rPr>
        <w:t>in recent years (for example, [4</w:t>
      </w:r>
      <w:bookmarkStart w:id="0" w:name="_GoBack"/>
      <w:bookmarkEnd w:id="0"/>
      <w:r w:rsidRPr="008D5CD6">
        <w:rPr>
          <w:lang w:val="en-US"/>
        </w:rPr>
        <w:t>]).</w:t>
      </w:r>
    </w:p>
    <w:p w:rsidR="00BD270E" w:rsidRPr="003472AA" w:rsidRDefault="00BD270E" w:rsidP="00BD270E">
      <w:pPr>
        <w:pStyle w:val="Zv-TitleReferences-en"/>
      </w:pPr>
      <w:r>
        <w:rPr>
          <w:lang w:val="en-US"/>
        </w:rPr>
        <w:t>References</w:t>
      </w:r>
    </w:p>
    <w:p w:rsidR="00BD270E" w:rsidRPr="00BD270E" w:rsidRDefault="00BD270E" w:rsidP="00BD270E">
      <w:pPr>
        <w:pStyle w:val="Zv-References-en"/>
      </w:pPr>
      <w:r w:rsidRPr="00BD270E">
        <w:t>H. Gota, M.W. Binderbauer, T. Tajima, S. Putvinski et.al. Achievement of field-reversed configuration plasma sustainment via 10 MW neutral-beam injection on the C-2U device. Nucl. Fusion 57 (2017) 116021.</w:t>
      </w:r>
    </w:p>
    <w:p w:rsidR="00BD270E" w:rsidRPr="00BD270E" w:rsidRDefault="00BD270E" w:rsidP="00BD270E">
      <w:pPr>
        <w:pStyle w:val="Zv-References-en"/>
      </w:pPr>
      <w:r w:rsidRPr="00BD270E">
        <w:t>Yu.I. Belchenko, V.I. Davydenko,. P.P. Deichuli, et al. Studies of ion and neutral beam physics and technology at the Budker Institute of Nuclear Physics, SB RAS. PHYSICS-USPEKHI, v. 61, No 6, pp. (2018).</w:t>
      </w:r>
    </w:p>
    <w:p w:rsidR="00BD270E" w:rsidRPr="00BD270E" w:rsidRDefault="00BD270E" w:rsidP="00BD270E">
      <w:pPr>
        <w:pStyle w:val="Zv-References-en"/>
      </w:pPr>
      <w:r w:rsidRPr="00BD270E">
        <w:t>A.V. Sorokin, T.D. Akhmetov, A.V. Brul, V.I. Davydenko,  A.A. Ivanov, A.N. Karpushov, V.V. Mishagin, and  I.V. Shikhovtsev Update of ion-optical system of neutral beam of Tokamak à Configuration Variable, Review of Scientific Instruments 91, 013323 (2020).</w:t>
      </w:r>
    </w:p>
    <w:p w:rsidR="00BD270E" w:rsidRPr="00BD270E" w:rsidRDefault="00BD270E" w:rsidP="00BD270E">
      <w:pPr>
        <w:pStyle w:val="Zv-References-en"/>
      </w:pPr>
      <w:r w:rsidRPr="00BD270E">
        <w:t>P. Deichuli, V. Davydenko, A. Ivanov, S. Korepanov, V. Mishagin, A. Smirnov, A. Sorokin, and N. Stupishin Low energy, high power hydrogen neutral beam for plasma heating, Review of Scientific Instruments 86, 113509 (2015).</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F20" w:rsidRDefault="00C46F20">
      <w:r>
        <w:separator/>
      </w:r>
    </w:p>
  </w:endnote>
  <w:endnote w:type="continuationSeparator" w:id="0">
    <w:p w:rsidR="00C46F20" w:rsidRDefault="00C46F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224C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224C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E4E9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F20" w:rsidRDefault="00C46F20">
      <w:r>
        <w:separator/>
      </w:r>
    </w:p>
  </w:footnote>
  <w:footnote w:type="continuationSeparator" w:id="0">
    <w:p w:rsidR="00C46F20" w:rsidRDefault="00C46F20">
      <w:r>
        <w:continuationSeparator/>
      </w:r>
    </w:p>
  </w:footnote>
  <w:footnote w:id="1">
    <w:p w:rsidR="00A676D4" w:rsidRPr="00A676D4" w:rsidRDefault="00A676D4">
      <w:pPr>
        <w:pStyle w:val="a8"/>
        <w:rPr>
          <w:sz w:val="22"/>
          <w:lang w:val="en-US"/>
        </w:rPr>
      </w:pPr>
      <w:r w:rsidRPr="00A676D4">
        <w:rPr>
          <w:rStyle w:val="aa"/>
          <w:sz w:val="22"/>
          <w:lang w:val="en-US"/>
        </w:rPr>
        <w:t>*)</w:t>
      </w:r>
      <w:r w:rsidRPr="00A676D4">
        <w:rPr>
          <w:sz w:val="22"/>
          <w:lang w:val="en-US"/>
        </w:rPr>
        <w:t xml:space="preserve"> </w:t>
      </w:r>
      <w:hyperlink r:id="rId1" w:history="1">
        <w:r w:rsidRPr="00A676D4">
          <w:rPr>
            <w:rStyle w:val="a7"/>
            <w:sz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A224C4">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E5E6C"/>
    <w:rsid w:val="00043701"/>
    <w:rsid w:val="000C657D"/>
    <w:rsid w:val="000C7078"/>
    <w:rsid w:val="000D76E9"/>
    <w:rsid w:val="000E495B"/>
    <w:rsid w:val="001C0CCB"/>
    <w:rsid w:val="00205708"/>
    <w:rsid w:val="00220629"/>
    <w:rsid w:val="0023083F"/>
    <w:rsid w:val="00247225"/>
    <w:rsid w:val="002E542B"/>
    <w:rsid w:val="003800F3"/>
    <w:rsid w:val="003A606B"/>
    <w:rsid w:val="003B5B93"/>
    <w:rsid w:val="003E0981"/>
    <w:rsid w:val="00401388"/>
    <w:rsid w:val="0043297E"/>
    <w:rsid w:val="00446025"/>
    <w:rsid w:val="004A77D1"/>
    <w:rsid w:val="004B4ACC"/>
    <w:rsid w:val="004B72AA"/>
    <w:rsid w:val="004F4E29"/>
    <w:rsid w:val="005074E3"/>
    <w:rsid w:val="00567C6F"/>
    <w:rsid w:val="00573BAD"/>
    <w:rsid w:val="0058676C"/>
    <w:rsid w:val="005E4E9A"/>
    <w:rsid w:val="005F764D"/>
    <w:rsid w:val="006038C3"/>
    <w:rsid w:val="00654A7B"/>
    <w:rsid w:val="006B5B24"/>
    <w:rsid w:val="00732A2E"/>
    <w:rsid w:val="007B09C9"/>
    <w:rsid w:val="007B6378"/>
    <w:rsid w:val="007E06CE"/>
    <w:rsid w:val="00802D35"/>
    <w:rsid w:val="008306AF"/>
    <w:rsid w:val="008520F9"/>
    <w:rsid w:val="008850EF"/>
    <w:rsid w:val="00906FF7"/>
    <w:rsid w:val="009D3AC4"/>
    <w:rsid w:val="00A224C4"/>
    <w:rsid w:val="00A676D4"/>
    <w:rsid w:val="00AE6185"/>
    <w:rsid w:val="00B622ED"/>
    <w:rsid w:val="00B9584E"/>
    <w:rsid w:val="00BD270E"/>
    <w:rsid w:val="00C103CD"/>
    <w:rsid w:val="00C232A0"/>
    <w:rsid w:val="00C46F20"/>
    <w:rsid w:val="00C53F93"/>
    <w:rsid w:val="00C5751F"/>
    <w:rsid w:val="00D47F19"/>
    <w:rsid w:val="00D900FB"/>
    <w:rsid w:val="00D92E54"/>
    <w:rsid w:val="00E118BE"/>
    <w:rsid w:val="00E7021A"/>
    <w:rsid w:val="00E87733"/>
    <w:rsid w:val="00EE371E"/>
    <w:rsid w:val="00EE5E6C"/>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link w:val="Zv-Organization0"/>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BD270E"/>
    <w:rPr>
      <w:color w:val="0000FF"/>
      <w:u w:val="single"/>
    </w:rPr>
  </w:style>
  <w:style w:type="character" w:customStyle="1" w:styleId="Zv-Organization0">
    <w:name w:val="Zv-Organization Знак"/>
    <w:link w:val="Zv-Organization"/>
    <w:rsid w:val="00BD270E"/>
    <w:rPr>
      <w:i/>
      <w:sz w:val="24"/>
    </w:rPr>
  </w:style>
  <w:style w:type="paragraph" w:styleId="a8">
    <w:name w:val="footnote text"/>
    <w:basedOn w:val="a"/>
    <w:link w:val="a9"/>
    <w:rsid w:val="00A676D4"/>
    <w:rPr>
      <w:sz w:val="20"/>
      <w:szCs w:val="20"/>
    </w:rPr>
  </w:style>
  <w:style w:type="character" w:customStyle="1" w:styleId="a9">
    <w:name w:val="Текст сноски Знак"/>
    <w:basedOn w:val="a0"/>
    <w:link w:val="a8"/>
    <w:rsid w:val="00A676D4"/>
  </w:style>
  <w:style w:type="character" w:styleId="aa">
    <w:name w:val="footnote reference"/>
    <w:basedOn w:val="a0"/>
    <w:rsid w:val="00A676D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ul999@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Mu/ru/AV-Bru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0AF390-A9FD-41D3-96BD-3A6CE0392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8</TotalTime>
  <Pages>1</Pages>
  <Words>386</Words>
  <Characters>2178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INFLUENCE OF THE GEOMETRY OF THE EMISSION HOLE AND THE STRUCTURE OF THE ACCELERATING CELL ON THE FORMATION OF A POWERFUL NEUTRAL BEAM FOR HEATING AND STABILIZING THE PLASMA</dc:title>
  <dc:creator/>
  <cp:lastModifiedBy>Сатунин</cp:lastModifiedBy>
  <cp:revision>5</cp:revision>
  <cp:lastPrinted>1601-01-01T00:00:00Z</cp:lastPrinted>
  <dcterms:created xsi:type="dcterms:W3CDTF">2021-02-04T10:45:00Z</dcterms:created>
  <dcterms:modified xsi:type="dcterms:W3CDTF">2021-05-20T11:39:00Z</dcterms:modified>
</cp:coreProperties>
</file>