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A" w:rsidRPr="00C978A2" w:rsidRDefault="00A4392A" w:rsidP="00A4392A">
      <w:pPr>
        <w:pStyle w:val="Zv-Titlereport"/>
        <w:rPr>
          <w:rFonts w:eastAsia="Calibri"/>
        </w:rPr>
      </w:pPr>
      <w:r w:rsidRPr="008E265F">
        <w:rPr>
          <w:rFonts w:eastAsia="Calibri"/>
        </w:rPr>
        <w:t>СЕЛЕКТИВНОЕ РАСПЫЛЕ</w:t>
      </w:r>
      <w:r>
        <w:rPr>
          <w:rFonts w:eastAsia="Calibri"/>
        </w:rPr>
        <w:t>НИЕ НИЗКОАКТИВИРУЕМОЙ ФЕРРИТНО-МАРТЕНСИТНОЙ СТАЛИ ЭК-181 (РУСФЕР)</w:t>
      </w:r>
      <w:r w:rsidR="00C978A2" w:rsidRPr="00C978A2">
        <w:rPr>
          <w:rFonts w:eastAsia="Calibri"/>
        </w:rPr>
        <w:t xml:space="preserve"> </w:t>
      </w:r>
      <w:r w:rsidR="00C978A2">
        <w:rPr>
          <w:rStyle w:val="aa"/>
          <w:rFonts w:eastAsia="Calibri"/>
        </w:rPr>
        <w:footnoteReference w:customMarkFollows="1" w:id="1"/>
        <w:t>*)</w:t>
      </w:r>
    </w:p>
    <w:p w:rsidR="00A4392A" w:rsidRDefault="00436455" w:rsidP="00A4392A">
      <w:pPr>
        <w:pStyle w:val="Zv-Author"/>
      </w:pPr>
      <w:r w:rsidRPr="001A5B82">
        <w:rPr>
          <w:bCs w:val="0"/>
          <w:iCs w:val="0"/>
          <w:vertAlign w:val="superscript"/>
        </w:rPr>
        <w:t>1</w:t>
      </w:r>
      <w:r w:rsidR="00A4392A" w:rsidRPr="001A5B82">
        <w:rPr>
          <w:u w:val="single"/>
        </w:rPr>
        <w:t>Голубева А.В.</w:t>
      </w:r>
      <w:r w:rsidR="00A4392A" w:rsidRPr="001A5B82">
        <w:t>,</w:t>
      </w:r>
      <w:r w:rsidR="00A4392A">
        <w:t xml:space="preserve"> </w:t>
      </w:r>
      <w:r w:rsidRPr="001A5B82">
        <w:rPr>
          <w:bCs w:val="0"/>
          <w:iCs w:val="0"/>
          <w:vertAlign w:val="superscript"/>
        </w:rPr>
        <w:t>1</w:t>
      </w:r>
      <w:r w:rsidR="00A4392A">
        <w:t xml:space="preserve">Хрипунов Б.И., </w:t>
      </w:r>
      <w:r w:rsidRPr="001A5B82">
        <w:rPr>
          <w:bCs w:val="0"/>
          <w:iCs w:val="0"/>
          <w:vertAlign w:val="superscript"/>
        </w:rPr>
        <w:t>1</w:t>
      </w:r>
      <w:r w:rsidR="00A4392A" w:rsidRPr="001A5B82">
        <w:t>Бобырь</w:t>
      </w:r>
      <w:r w:rsidR="00A4392A">
        <w:t xml:space="preserve"> Н.П., </w:t>
      </w:r>
      <w:r w:rsidRPr="001A5B82">
        <w:rPr>
          <w:bCs w:val="0"/>
          <w:iCs w:val="0"/>
          <w:vertAlign w:val="superscript"/>
        </w:rPr>
        <w:t>1</w:t>
      </w:r>
      <w:r w:rsidR="00A4392A">
        <w:t>Преснякова Н.Н</w:t>
      </w:r>
      <w:r w:rsidR="007D12C7" w:rsidRPr="007D12C7">
        <w:t>.</w:t>
      </w:r>
      <w:r w:rsidR="00A4392A">
        <w:t xml:space="preserve">, </w:t>
      </w:r>
      <w:r w:rsidRPr="00436455">
        <w:rPr>
          <w:vertAlign w:val="superscript"/>
        </w:rPr>
        <w:t>2</w:t>
      </w:r>
      <w:r w:rsidR="00A4392A">
        <w:t>Чернов В.М.</w:t>
      </w:r>
    </w:p>
    <w:p w:rsidR="00A4392A" w:rsidRPr="00436455" w:rsidRDefault="00436455" w:rsidP="00A4392A">
      <w:pPr>
        <w:pStyle w:val="Zv-Organization"/>
        <w:rPr>
          <w:rFonts w:ascii="TTLakesCondensed-Regular" w:hAnsi="TTLakesCondensed-Regular"/>
          <w:sz w:val="21"/>
          <w:szCs w:val="21"/>
          <w:shd w:val="clear" w:color="auto" w:fill="FFFFFF"/>
        </w:rPr>
      </w:pPr>
      <w:r w:rsidRPr="00E66BD9">
        <w:rPr>
          <w:vertAlign w:val="superscript"/>
        </w:rPr>
        <w:t>1</w:t>
      </w:r>
      <w:r w:rsidR="00A4392A">
        <w:t>НИЦ «</w:t>
      </w:r>
      <w:r w:rsidR="00A4392A" w:rsidRPr="001A5B82">
        <w:t>Курчатовский</w:t>
      </w:r>
      <w:r w:rsidR="00A4392A">
        <w:t xml:space="preserve"> институт», </w:t>
      </w:r>
      <w:hyperlink r:id="rId8" w:history="1">
        <w:r w:rsidR="00A4392A" w:rsidRPr="00EA5DDE">
          <w:rPr>
            <w:rStyle w:val="a7"/>
            <w:lang w:val="en-US"/>
          </w:rPr>
          <w:t>email</w:t>
        </w:r>
        <w:r w:rsidR="00A4392A" w:rsidRPr="00163317">
          <w:rPr>
            <w:rStyle w:val="a7"/>
          </w:rPr>
          <w:t>@</w:t>
        </w:r>
        <w:r w:rsidR="00A4392A" w:rsidRPr="00EA5DDE">
          <w:rPr>
            <w:rStyle w:val="a7"/>
            <w:lang w:val="en-US"/>
          </w:rPr>
          <w:t>email</w:t>
        </w:r>
        <w:r w:rsidR="00A4392A" w:rsidRPr="00163317">
          <w:rPr>
            <w:rStyle w:val="a7"/>
          </w:rPr>
          <w:t>.</w:t>
        </w:r>
        <w:r w:rsidR="00A4392A" w:rsidRPr="00EA5DDE">
          <w:rPr>
            <w:rStyle w:val="a7"/>
            <w:lang w:val="en-US"/>
          </w:rPr>
          <w:t>ru</w:t>
        </w:r>
      </w:hyperlink>
      <w:r w:rsidR="00A4392A">
        <w:t>,</w:t>
      </w:r>
      <w:r w:rsidR="00A4392A">
        <w:br/>
      </w:r>
      <w:r w:rsidRPr="00436455">
        <w:rPr>
          <w:vertAlign w:val="superscript"/>
        </w:rPr>
        <w:t>2</w:t>
      </w:r>
      <w:r w:rsidR="00A4392A">
        <w:t xml:space="preserve">АО ВНИИНМ им А.А, </w:t>
      </w:r>
      <w:r w:rsidR="00A4392A" w:rsidRPr="001A5B82">
        <w:t>Бочвара</w:t>
      </w:r>
      <w:r w:rsidR="00A4392A">
        <w:t xml:space="preserve">, </w:t>
      </w:r>
      <w:hyperlink r:id="rId9" w:history="1">
        <w:r w:rsidRPr="004F612A">
          <w:rPr>
            <w:rStyle w:val="a7"/>
            <w:rFonts w:ascii="TTLakesCondensed-Regular" w:hAnsi="TTLakesCondensed-Regular"/>
            <w:sz w:val="21"/>
            <w:szCs w:val="21"/>
            <w:shd w:val="clear" w:color="auto" w:fill="FFFFFF"/>
          </w:rPr>
          <w:t>vniinm@rosatom.ru</w:t>
        </w:r>
      </w:hyperlink>
    </w:p>
    <w:p w:rsidR="00A4392A" w:rsidRDefault="00A4392A" w:rsidP="00A4392A">
      <w:pPr>
        <w:pStyle w:val="Zv-bodyreport"/>
      </w:pPr>
      <w:r w:rsidRPr="00375B14">
        <w:t>Ферритно-мартенситные стали с быстрым спадом наведённой активности (</w:t>
      </w:r>
      <w:r w:rsidRPr="00375B14">
        <w:rPr>
          <w:lang w:val="en-US"/>
        </w:rPr>
        <w:t>reduced</w:t>
      </w:r>
      <w:r w:rsidRPr="00375B14">
        <w:t xml:space="preserve"> </w:t>
      </w:r>
      <w:r w:rsidRPr="00375B14">
        <w:rPr>
          <w:lang w:val="en-US"/>
        </w:rPr>
        <w:t>activation</w:t>
      </w:r>
      <w:r w:rsidRPr="00375B14">
        <w:t xml:space="preserve"> </w:t>
      </w:r>
      <w:r w:rsidRPr="00375B14">
        <w:rPr>
          <w:lang w:val="en-US"/>
        </w:rPr>
        <w:t>ferrite</w:t>
      </w:r>
      <w:r w:rsidRPr="00375B14">
        <w:t>-</w:t>
      </w:r>
      <w:r w:rsidRPr="00375B14">
        <w:rPr>
          <w:lang w:val="en-US"/>
        </w:rPr>
        <w:t>martensitic</w:t>
      </w:r>
      <w:r w:rsidRPr="00375B14">
        <w:t xml:space="preserve"> </w:t>
      </w:r>
      <w:r w:rsidRPr="00375B14">
        <w:rPr>
          <w:lang w:val="en-US"/>
        </w:rPr>
        <w:t>steels</w:t>
      </w:r>
      <w:r w:rsidRPr="00375B14">
        <w:t xml:space="preserve">, </w:t>
      </w:r>
      <w:r w:rsidRPr="00375B14">
        <w:rPr>
          <w:lang w:val="en-US"/>
        </w:rPr>
        <w:t>RAFMS</w:t>
      </w:r>
      <w:r w:rsidRPr="00375B14">
        <w:t xml:space="preserve">) – перспективные конструкционные материалы </w:t>
      </w:r>
      <w:r>
        <w:t xml:space="preserve">ядерных, </w:t>
      </w:r>
      <w:r w:rsidRPr="00375B14">
        <w:t>термоядерн</w:t>
      </w:r>
      <w:r>
        <w:t>ых</w:t>
      </w:r>
      <w:r w:rsidRPr="00375B14">
        <w:t xml:space="preserve"> </w:t>
      </w:r>
      <w:r>
        <w:t>и гибридных реакторов</w:t>
      </w:r>
      <w:r w:rsidRPr="00375B14">
        <w:t xml:space="preserve">. </w:t>
      </w:r>
      <w:r>
        <w:t>Р</w:t>
      </w:r>
      <w:r w:rsidRPr="00375B14">
        <w:t>ассматривают также возможность их применения в качестве обращённых к плазме материалов</w:t>
      </w:r>
      <w:r>
        <w:t xml:space="preserve"> </w:t>
      </w:r>
      <w:r w:rsidRPr="00375B14">
        <w:t xml:space="preserve"> [</w:t>
      </w:r>
      <w:r>
        <w:t>1</w:t>
      </w:r>
      <w:r w:rsidRPr="00375B14">
        <w:t xml:space="preserve">]. </w:t>
      </w:r>
      <w:r>
        <w:t>Основа</w:t>
      </w:r>
      <w:r w:rsidRPr="00375B14">
        <w:t xml:space="preserve"> </w:t>
      </w:r>
      <w:r w:rsidRPr="00375B14">
        <w:rPr>
          <w:lang w:val="en-US"/>
        </w:rPr>
        <w:t>RAFMS</w:t>
      </w:r>
      <w:r w:rsidRPr="00375B14">
        <w:t xml:space="preserve"> – железо. В этих сталях присутствуют также 8-12 вес.</w:t>
      </w:r>
      <w:r>
        <w:t> </w:t>
      </w:r>
      <w:r w:rsidRPr="00375B14">
        <w:t xml:space="preserve">% </w:t>
      </w:r>
      <w:r w:rsidRPr="00375B14">
        <w:rPr>
          <w:lang w:val="en-US"/>
        </w:rPr>
        <w:t>Cr</w:t>
      </w:r>
      <w:r>
        <w:t xml:space="preserve"> и 1-2 вес. </w:t>
      </w:r>
      <w:r w:rsidRPr="00375B14">
        <w:t xml:space="preserve">% </w:t>
      </w:r>
      <w:r w:rsidRPr="00375B14">
        <w:rPr>
          <w:lang w:val="en-US"/>
        </w:rPr>
        <w:t>W</w:t>
      </w:r>
      <w:r w:rsidRPr="00375B14">
        <w:t xml:space="preserve">. Концентрации прочих элементов </w:t>
      </w:r>
      <w:r>
        <w:t>гораздо ниже</w:t>
      </w:r>
      <w:r w:rsidRPr="00375B14">
        <w:t xml:space="preserve">. </w:t>
      </w:r>
      <w:r>
        <w:t>Если п</w:t>
      </w:r>
      <w:r w:rsidRPr="00375B14">
        <w:t xml:space="preserve">ри ионном облучении </w:t>
      </w:r>
      <w:r w:rsidRPr="00375B14">
        <w:rPr>
          <w:lang w:val="en-US"/>
        </w:rPr>
        <w:t>RAFMS</w:t>
      </w:r>
      <w:r>
        <w:t xml:space="preserve"> энергия ионов достаточна, чтобы распылить </w:t>
      </w:r>
      <w:r w:rsidRPr="00375B14">
        <w:t>железо и хром</w:t>
      </w:r>
      <w:r>
        <w:t>, и не достаточна для</w:t>
      </w:r>
      <w:r w:rsidRPr="00375B14">
        <w:t xml:space="preserve"> распыл</w:t>
      </w:r>
      <w:r>
        <w:t>ения</w:t>
      </w:r>
      <w:r w:rsidRPr="00375B14">
        <w:t xml:space="preserve"> вольфрам</w:t>
      </w:r>
      <w:r>
        <w:t>а, имеет место селективное распыление. Предполагается, что обогащённый вольфрамом поверхностный слой может защитить материал от дальнейшего распыления.</w:t>
      </w:r>
    </w:p>
    <w:p w:rsidR="00A4392A" w:rsidRPr="00E64618" w:rsidRDefault="00A4392A" w:rsidP="00A4392A">
      <w:pPr>
        <w:pStyle w:val="Zv-bodyreport"/>
      </w:pPr>
      <w:r w:rsidRPr="00375B14">
        <w:t xml:space="preserve">В данной работе образцы </w:t>
      </w:r>
      <w:r>
        <w:t xml:space="preserve">отечественной </w:t>
      </w:r>
      <w:r w:rsidRPr="00375B14">
        <w:rPr>
          <w:lang w:val="en-US"/>
        </w:rPr>
        <w:t>RAFMS</w:t>
      </w:r>
      <w:r w:rsidRPr="00375B14">
        <w:t xml:space="preserve"> </w:t>
      </w:r>
      <w:r>
        <w:t>ЭК-181 (</w:t>
      </w:r>
      <w:r w:rsidRPr="00375B14">
        <w:t>Ру</w:t>
      </w:r>
      <w:r>
        <w:t>сфер)</w:t>
      </w:r>
      <w:r w:rsidRPr="00375B14">
        <w:t xml:space="preserve"> облучались дейтериевой плазмой</w:t>
      </w:r>
      <w:r>
        <w:t xml:space="preserve"> </w:t>
      </w:r>
      <w:r w:rsidRPr="00375B14">
        <w:t>с энергией 100 эВ/ион в диапазоне доз облучения 10</w:t>
      </w:r>
      <w:r w:rsidRPr="00375B14">
        <w:rPr>
          <w:vertAlign w:val="superscript"/>
        </w:rPr>
        <w:t>24</w:t>
      </w:r>
      <w:r w:rsidRPr="00375B14">
        <w:t>÷10</w:t>
      </w:r>
      <w:r w:rsidRPr="00375B14">
        <w:rPr>
          <w:vertAlign w:val="superscript"/>
        </w:rPr>
        <w:t>26</w:t>
      </w:r>
      <w:r w:rsidRPr="00375B14">
        <w:t xml:space="preserve"> </w:t>
      </w:r>
      <w:r w:rsidRPr="00375B14">
        <w:rPr>
          <w:lang w:val="en-US"/>
        </w:rPr>
        <w:t>D</w:t>
      </w:r>
      <w:r w:rsidRPr="00375B14">
        <w:t>/м</w:t>
      </w:r>
      <w:r w:rsidRPr="00375B14">
        <w:rPr>
          <w:vertAlign w:val="superscript"/>
        </w:rPr>
        <w:t>2</w:t>
      </w:r>
      <w:r w:rsidRPr="00375B14">
        <w:t xml:space="preserve"> при потоке 3</w:t>
      </w:r>
      <w:r w:rsidRPr="00375B14">
        <w:sym w:font="Symbol" w:char="F0D7"/>
      </w:r>
      <w:r w:rsidRPr="00375B14">
        <w:t>10</w:t>
      </w:r>
      <w:r w:rsidRPr="00375B14">
        <w:rPr>
          <w:vertAlign w:val="superscript"/>
        </w:rPr>
        <w:t>21</w:t>
      </w:r>
      <w:r w:rsidRPr="00375B14">
        <w:t xml:space="preserve"> </w:t>
      </w:r>
      <w:r w:rsidRPr="00375B14">
        <w:rPr>
          <w:lang w:val="en-US"/>
        </w:rPr>
        <w:t>D</w:t>
      </w:r>
      <w:r w:rsidRPr="00375B14">
        <w:t>/м</w:t>
      </w:r>
      <w:r w:rsidRPr="00375B14">
        <w:rPr>
          <w:vertAlign w:val="superscript"/>
        </w:rPr>
        <w:t>2</w:t>
      </w:r>
      <w:r w:rsidRPr="00375B14">
        <w:t>с и температур</w:t>
      </w:r>
      <w:r>
        <w:t>ах 350÷650</w:t>
      </w:r>
      <w:r w:rsidRPr="00375B14">
        <w:t xml:space="preserve"> К. Коэффициент распыления определялся по потере массы образца. При </w:t>
      </w:r>
      <w:r>
        <w:t xml:space="preserve">фиксированной температуре </w:t>
      </w:r>
      <w:r w:rsidRPr="00375B14">
        <w:t>коэффициент распыления уменьша</w:t>
      </w:r>
      <w:r>
        <w:t>е</w:t>
      </w:r>
      <w:r w:rsidRPr="00375B14">
        <w:t xml:space="preserve">тся с ростом дозы облучения. </w:t>
      </w:r>
      <w:r>
        <w:t xml:space="preserve">При фиксированной дозе облучения коэффициент распыления растёт с ростом температуры. </w:t>
      </w:r>
      <w:r w:rsidRPr="00375B14">
        <w:t>В ходе распыления на пове</w:t>
      </w:r>
      <w:r>
        <w:t xml:space="preserve">рхности образуются вытянутые </w:t>
      </w:r>
      <w:r w:rsidRPr="00375B14">
        <w:t>структуры</w:t>
      </w:r>
      <w:r>
        <w:t>, высота которых увеличивается с</w:t>
      </w:r>
      <w:r w:rsidRPr="00375B14">
        <w:t xml:space="preserve"> ростом дозы облучения. Энергодисперсионная рентгеновская спектроскопия показывает обогащение этих структур вольфрамом. По результатам спектроскопии резерфордовского обратного рассеяния концентрация вольфрама на поверхности </w:t>
      </w:r>
      <w:r>
        <w:t>стали Русфер р</w:t>
      </w:r>
      <w:r w:rsidRPr="00375B14">
        <w:t>астёт с ростом дозы облучения и при дозе 7</w:t>
      </w:r>
      <w:r w:rsidRPr="00375B14">
        <w:sym w:font="Symbol" w:char="F0D7"/>
      </w:r>
      <w:r w:rsidRPr="00375B14">
        <w:t>10</w:t>
      </w:r>
      <w:r w:rsidRPr="00375B14">
        <w:rPr>
          <w:vertAlign w:val="superscript"/>
        </w:rPr>
        <w:t>25</w:t>
      </w:r>
      <w:r w:rsidRPr="00375B14">
        <w:t xml:space="preserve"> </w:t>
      </w:r>
      <w:r w:rsidRPr="00375B14">
        <w:rPr>
          <w:lang w:val="en-US"/>
        </w:rPr>
        <w:t>D</w:t>
      </w:r>
      <w:r w:rsidRPr="00375B14">
        <w:t>/м</w:t>
      </w:r>
      <w:r w:rsidRPr="00375B14">
        <w:rPr>
          <w:vertAlign w:val="superscript"/>
        </w:rPr>
        <w:t>2</w:t>
      </w:r>
      <w:r w:rsidRPr="00375B14">
        <w:t xml:space="preserve"> увеличивается в 10 раз по сравнению с начальной концентрацией</w:t>
      </w:r>
      <w:r>
        <w:t>,</w:t>
      </w:r>
      <w:r w:rsidRPr="00375B14">
        <w:t xml:space="preserve"> достига</w:t>
      </w:r>
      <w:r>
        <w:t>я</w:t>
      </w:r>
      <w:r w:rsidRPr="00375B14">
        <w:t xml:space="preserve"> 4÷6</w:t>
      </w:r>
      <w:r>
        <w:t> </w:t>
      </w:r>
      <w:r w:rsidRPr="00375B14">
        <w:t xml:space="preserve">ат. %. Обогащение поверхности вольфрамом, вероятно, является причиной снижения коэффициента </w:t>
      </w:r>
      <w:r w:rsidRPr="00E64618">
        <w:t>распыления с ростом дозы облучения.</w:t>
      </w:r>
    </w:p>
    <w:p w:rsidR="00A4392A" w:rsidRDefault="00A4392A" w:rsidP="00A4392A">
      <w:pPr>
        <w:pStyle w:val="Zv-bodyreport"/>
      </w:pPr>
      <w:r w:rsidRPr="00E64618">
        <w:t xml:space="preserve">Работа выполнена при поддержке НИЦ «Курчатовский институт» (приказ </w:t>
      </w:r>
      <w:r>
        <w:t>№ 1953 от</w:t>
      </w:r>
      <w:r>
        <w:rPr>
          <w:highlight w:val="yellow"/>
        </w:rPr>
        <w:t xml:space="preserve"> </w:t>
      </w:r>
      <w:r>
        <w:t>29.09.2020).</w:t>
      </w:r>
    </w:p>
    <w:p w:rsidR="00A4392A" w:rsidRPr="009E08FA" w:rsidRDefault="00A4392A" w:rsidP="00A4392A">
      <w:pPr>
        <w:pStyle w:val="Zv-TitleReferences-ru"/>
        <w:rPr>
          <w:lang w:val="en-US"/>
        </w:rPr>
      </w:pPr>
      <w:r>
        <w:t>Литература</w:t>
      </w:r>
    </w:p>
    <w:p w:rsidR="00A4392A" w:rsidRDefault="00A4392A" w:rsidP="00A4392A">
      <w:pPr>
        <w:pStyle w:val="Zv-References-ru"/>
        <w:numPr>
          <w:ilvl w:val="0"/>
          <w:numId w:val="1"/>
        </w:numPr>
      </w:pPr>
      <w:r w:rsidRPr="005453F7">
        <w:rPr>
          <w:lang w:val="en-US"/>
        </w:rPr>
        <w:t>H. </w:t>
      </w:r>
      <w:r w:rsidRPr="005453F7">
        <w:rPr>
          <w:shd w:val="clear" w:color="auto" w:fill="FFFFFF"/>
          <w:lang w:val="en-US"/>
        </w:rPr>
        <w:t>Bolt ,V. Barabash ,G. Federici, J. Linke, A. Loarte, J. Roth, K.</w:t>
      </w:r>
      <w:r w:rsidRPr="005453F7">
        <w:rPr>
          <w:lang w:val="en-US"/>
        </w:rPr>
        <w:t> </w:t>
      </w:r>
      <w:r w:rsidRPr="005453F7">
        <w:rPr>
          <w:shd w:val="clear" w:color="auto" w:fill="FFFFFF"/>
          <w:lang w:val="en-US"/>
        </w:rPr>
        <w:t>Sato, Part 1, “Plasma facing and high heat flux materials – needs for ITER and beyond”</w:t>
      </w:r>
      <w:r w:rsidRPr="005453F7">
        <w:rPr>
          <w:lang w:val="en-US"/>
        </w:rPr>
        <w:t xml:space="preserve">, </w:t>
      </w:r>
      <w:r w:rsidRPr="005453F7">
        <w:rPr>
          <w:shd w:val="clear" w:color="auto" w:fill="FFFFFF"/>
          <w:lang w:val="en-US"/>
        </w:rPr>
        <w:t xml:space="preserve">J. Nucl. </w:t>
      </w:r>
      <w:r w:rsidRPr="0066775B">
        <w:rPr>
          <w:shd w:val="clear" w:color="auto" w:fill="FFFFFF"/>
          <w:lang w:val="en-US"/>
        </w:rPr>
        <w:t xml:space="preserve">Mater., </w:t>
      </w:r>
      <w:r w:rsidRPr="0066775B">
        <w:rPr>
          <w:b/>
          <w:shd w:val="clear" w:color="auto" w:fill="FFFFFF"/>
          <w:lang w:val="en-US"/>
        </w:rPr>
        <w:t>307–311</w:t>
      </w:r>
      <w:r w:rsidRPr="0066775B">
        <w:rPr>
          <w:shd w:val="clear" w:color="auto" w:fill="FFFFFF"/>
          <w:lang w:val="en-US"/>
        </w:rPr>
        <w:t xml:space="preserve"> (2002)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13" w:rsidRDefault="00F33E13">
      <w:r>
        <w:separator/>
      </w:r>
    </w:p>
  </w:endnote>
  <w:endnote w:type="continuationSeparator" w:id="0">
    <w:p w:rsidR="00F33E13" w:rsidRDefault="00F33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LakesCondensed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846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8462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D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13" w:rsidRDefault="00F33E13">
      <w:r>
        <w:separator/>
      </w:r>
    </w:p>
  </w:footnote>
  <w:footnote w:type="continuationSeparator" w:id="0">
    <w:p w:rsidR="00F33E13" w:rsidRDefault="00F33E13">
      <w:r>
        <w:continuationSeparator/>
      </w:r>
    </w:p>
  </w:footnote>
  <w:footnote w:id="1">
    <w:p w:rsidR="00C978A2" w:rsidRPr="00C978A2" w:rsidRDefault="00C978A2">
      <w:pPr>
        <w:pStyle w:val="a8"/>
        <w:rPr>
          <w:sz w:val="22"/>
          <w:szCs w:val="22"/>
          <w:lang w:val="en-US"/>
        </w:rPr>
      </w:pPr>
      <w:r w:rsidRPr="00C978A2">
        <w:rPr>
          <w:rStyle w:val="aa"/>
          <w:sz w:val="22"/>
          <w:szCs w:val="22"/>
        </w:rPr>
        <w:t>*)</w:t>
      </w:r>
      <w:r w:rsidRPr="00C978A2">
        <w:rPr>
          <w:sz w:val="22"/>
          <w:szCs w:val="22"/>
        </w:rPr>
        <w:t xml:space="preserve">  </w:t>
      </w:r>
      <w:hyperlink r:id="rId1" w:history="1">
        <w:r w:rsidRPr="00C978A2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8462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6455"/>
    <w:rsid w:val="00037DCC"/>
    <w:rsid w:val="00043701"/>
    <w:rsid w:val="000C7078"/>
    <w:rsid w:val="000D76E9"/>
    <w:rsid w:val="000E495B"/>
    <w:rsid w:val="00103161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6455"/>
    <w:rsid w:val="00446025"/>
    <w:rsid w:val="00447ABC"/>
    <w:rsid w:val="004A77D1"/>
    <w:rsid w:val="004B72AA"/>
    <w:rsid w:val="004F4E29"/>
    <w:rsid w:val="00532B3F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D12C7"/>
    <w:rsid w:val="00802D35"/>
    <w:rsid w:val="0088462D"/>
    <w:rsid w:val="008E2894"/>
    <w:rsid w:val="0094721E"/>
    <w:rsid w:val="00A37DBA"/>
    <w:rsid w:val="00A4392A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80C05"/>
    <w:rsid w:val="00C978A2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33E1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A4392A"/>
    <w:rPr>
      <w:color w:val="0000FF"/>
      <w:u w:val="single"/>
    </w:rPr>
  </w:style>
  <w:style w:type="paragraph" w:styleId="a8">
    <w:name w:val="footnote text"/>
    <w:basedOn w:val="a"/>
    <w:link w:val="a9"/>
    <w:rsid w:val="00C978A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78A2"/>
  </w:style>
  <w:style w:type="character" w:styleId="aa">
    <w:name w:val="footnote reference"/>
    <w:basedOn w:val="a0"/>
    <w:rsid w:val="00C978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niinm@rosatom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Y-Golub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46AC5-9D4F-4269-A2FD-62B508F0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19</TotalTime>
  <Pages>1</Pages>
  <Words>292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СЕЛЕКТИВНОЕ РАСПЫЛЕНИЕ НИЗКОАКТИВИРУЕМОЙ ФЕРРИТНО-МАРТЕНСИТНОЙ СТАЛИ ЭК-181 (РУСФЕР)</dc:title>
  <dc:creator/>
  <cp:lastModifiedBy>Сатунин</cp:lastModifiedBy>
  <cp:revision>5</cp:revision>
  <cp:lastPrinted>1601-01-01T00:00:00Z</cp:lastPrinted>
  <dcterms:created xsi:type="dcterms:W3CDTF">2021-02-04T20:57:00Z</dcterms:created>
  <dcterms:modified xsi:type="dcterms:W3CDTF">2021-06-03T10:53:00Z</dcterms:modified>
</cp:coreProperties>
</file>