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23" w:rsidRPr="008D46AD" w:rsidRDefault="00325823" w:rsidP="008D46AD">
      <w:pPr>
        <w:pStyle w:val="Zv-Titlereport"/>
        <w:spacing w:line="235" w:lineRule="auto"/>
      </w:pPr>
      <w:r w:rsidRPr="000464BF">
        <w:t>Характеристическое и тормозное излучение в плазме с энергетическим электронным вихрем удерживаемой в пробкотроне</w:t>
      </w:r>
      <w:r w:rsidR="008D46AD" w:rsidRPr="008D46AD">
        <w:t xml:space="preserve"> </w:t>
      </w:r>
      <w:r w:rsidR="008D46AD">
        <w:rPr>
          <w:rStyle w:val="aa"/>
        </w:rPr>
        <w:footnoteReference w:customMarkFollows="1" w:id="1"/>
        <w:t>*)</w:t>
      </w:r>
    </w:p>
    <w:p w:rsidR="00325823" w:rsidRPr="000464BF" w:rsidRDefault="00325823" w:rsidP="008D46AD">
      <w:pPr>
        <w:pStyle w:val="Zv-Author"/>
        <w:spacing w:line="235" w:lineRule="auto"/>
        <w:rPr>
          <w:u w:val="single"/>
        </w:rPr>
      </w:pPr>
      <w:r w:rsidRPr="000464BF">
        <w:t>Андреев В.В., Новицкий А.А., Умнов А.М.</w:t>
      </w:r>
    </w:p>
    <w:p w:rsidR="00325823" w:rsidRPr="00325823" w:rsidRDefault="00325823" w:rsidP="008D46AD">
      <w:pPr>
        <w:pStyle w:val="Zv-Organization"/>
        <w:spacing w:line="235" w:lineRule="auto"/>
        <w:rPr>
          <w:rStyle w:val="a7"/>
          <w:color w:val="auto"/>
          <w:u w:val="none"/>
        </w:rPr>
      </w:pPr>
      <w:r w:rsidRPr="000464BF">
        <w:rPr>
          <w:bCs/>
          <w:iCs/>
        </w:rPr>
        <w:t xml:space="preserve">Российский университет дружбы народов, Москва, РФ, </w:t>
      </w:r>
      <w:hyperlink r:id="rId8" w:history="1">
        <w:r w:rsidRPr="004F612A">
          <w:rPr>
            <w:rStyle w:val="a7"/>
          </w:rPr>
          <w:t>temple18@mail.ru</w:t>
        </w:r>
      </w:hyperlink>
    </w:p>
    <w:p w:rsidR="00325823" w:rsidRPr="00A44F11" w:rsidRDefault="00325823" w:rsidP="008D46AD">
      <w:pPr>
        <w:pStyle w:val="Zv-bodyreport"/>
        <w:spacing w:line="235" w:lineRule="auto"/>
      </w:pPr>
      <w:r w:rsidRPr="000464BF">
        <w:t>Ранее было показано [1, 2], что гирорезонансное взаимодействие в двух симметрично расположенных областях длинного пробкотрона приводит к генерации плазменных сгустков, а их последующий сброс с центральную область пробкотрона к образованию устойчивого плазменного сгустка с энергичной (несколько сотен кэВ) электронной компонентой. Тормозное излучение, широко используется при изучении плазмы с энергичной электронной компонентой и содержит информацию о функции распределения энергии электронов по скоростям, а также позволяет определить область локализации горячей компоненты плазмы. Проведенные [3, 4] исследования поведения пространственно</w:t>
      </w:r>
      <w:r>
        <w:t>-</w:t>
      </w:r>
      <w:r w:rsidRPr="000464BF">
        <w:t xml:space="preserve">временного и спектрально-углового распределения жесткого тормозного излучения показали наличие анизотропии ускоренных частиц и позволили </w:t>
      </w:r>
      <w:r w:rsidRPr="00A44F11">
        <w:t>определить временную динамику области локализации электронного сгустка в процессе его генерации и удержания.</w:t>
      </w:r>
    </w:p>
    <w:p w:rsidR="00325823" w:rsidRPr="00A44F11" w:rsidRDefault="00325823" w:rsidP="008D46AD">
      <w:pPr>
        <w:autoSpaceDE w:val="0"/>
        <w:autoSpaceDN w:val="0"/>
        <w:adjustRightInd w:val="0"/>
        <w:spacing w:line="235" w:lineRule="auto"/>
        <w:ind w:firstLine="284"/>
        <w:jc w:val="both"/>
      </w:pPr>
      <w:r w:rsidRPr="00A44F11">
        <w:t>Целью данной работы является изучение характеристического излучения генерируемого энергичными электронами сгустков на газовой мишени (тяжелые газы: Xe, Kr) для определения средней степени ионизации атомов, а также числа частиц в сгустке для определения собственных полей.</w:t>
      </w:r>
    </w:p>
    <w:p w:rsidR="00325823" w:rsidRDefault="00325823" w:rsidP="008D46AD">
      <w:pPr>
        <w:pStyle w:val="Zv-bodyreport"/>
        <w:spacing w:line="235" w:lineRule="auto"/>
      </w:pPr>
      <w:r w:rsidRPr="00A44F11">
        <w:t xml:space="preserve">Для регистрации излучения применялись спектрометры X-123-CdTe и </w:t>
      </w:r>
      <w:r w:rsidRPr="00A44F11">
        <w:rPr>
          <w:lang w:val="en-US"/>
        </w:rPr>
        <w:t>Si</w:t>
      </w:r>
      <w:r w:rsidRPr="00A44F11">
        <w:t>-</w:t>
      </w:r>
      <w:r w:rsidRPr="00A44F11">
        <w:rPr>
          <w:lang w:val="en-US"/>
        </w:rPr>
        <w:t>Pin</w:t>
      </w:r>
      <w:r w:rsidRPr="00A44F11">
        <w:t>-</w:t>
      </w:r>
      <w:r w:rsidRPr="00A44F11">
        <w:rPr>
          <w:lang w:val="en-US"/>
        </w:rPr>
        <w:t>X</w:t>
      </w:r>
      <w:r w:rsidRPr="00A44F11">
        <w:t>-123 откалиброванные по линиям Am</w:t>
      </w:r>
      <w:r w:rsidRPr="00A44F11">
        <w:rPr>
          <w:vertAlign w:val="superscript"/>
        </w:rPr>
        <w:t>241</w:t>
      </w:r>
      <w:r w:rsidRPr="00A44F11">
        <w:t xml:space="preserve">. Проведённые исследования динамики изменения интенсивности характеристических линий рабочего газа (Xe </w:t>
      </w:r>
      <w:r w:rsidRPr="00A44F11">
        <w:rPr>
          <w:i/>
          <w:lang w:val="en-US"/>
        </w:rPr>
        <w:t>K</w:t>
      </w:r>
      <w:r w:rsidRPr="00A44F11">
        <w:rPr>
          <w:i/>
          <w:vertAlign w:val="subscript"/>
          <w:lang w:val="en-US"/>
        </w:rPr>
        <w:t>α</w:t>
      </w:r>
      <w:r w:rsidRPr="00A44F11">
        <w:rPr>
          <w:i/>
          <w:vertAlign w:val="subscript"/>
        </w:rPr>
        <w:t>1</w:t>
      </w:r>
      <w:r w:rsidRPr="00A44F11">
        <w:t xml:space="preserve"> = 29,775 кэВ, Kr </w:t>
      </w:r>
      <w:r w:rsidRPr="00A44F11">
        <w:rPr>
          <w:i/>
          <w:lang w:val="en-US"/>
        </w:rPr>
        <w:t>K</w:t>
      </w:r>
      <w:r w:rsidRPr="00A44F11">
        <w:rPr>
          <w:i/>
          <w:vertAlign w:val="subscript"/>
          <w:lang w:val="en-US"/>
        </w:rPr>
        <w:t>α</w:t>
      </w:r>
      <w:r w:rsidRPr="00A44F11">
        <w:rPr>
          <w:i/>
          <w:vertAlign w:val="subscript"/>
        </w:rPr>
        <w:t>1</w:t>
      </w:r>
      <w:r w:rsidRPr="00A44F11">
        <w:t xml:space="preserve"> = 12,648 кэВ) показали оптимальные условия для захвата частиц, что напрямую связано с количеством энергетических электронов в удерживаемом электронном вихре. Экспериментально определены изменения интенсивностей линий спектра характеристического излучения с газовой мишени при различных давления плазмообразующего газа. Спектр и квантовый выход рентгеновского излучения с газовой мишени показали, что электроны ускоренного плазменного сгустка в процессе удержания локализованы в минимуме пробочной ловушки и сконцентрированы в тонком цилиндрическом слое. Спектр и характеристики рентгеновского излучения в продольном и поперечном направлениях по отношению к направлению магнитного поля имеют радикальные отличия как по интенсивности (</w:t>
      </w:r>
      <w:r w:rsidRPr="00A44F11">
        <w:rPr>
          <w:i/>
          <w:lang w:val="en-US"/>
        </w:rPr>
        <w:t>I</w:t>
      </w:r>
      <w:r w:rsidRPr="00A44F11">
        <w:rPr>
          <w:i/>
          <w:vertAlign w:val="subscript"/>
        </w:rPr>
        <w:t>поперч.</w:t>
      </w:r>
      <w:r w:rsidRPr="00A44F11">
        <w:rPr>
          <w:i/>
        </w:rPr>
        <w:t>/</w:t>
      </w:r>
      <w:r w:rsidRPr="00A44F11">
        <w:rPr>
          <w:i/>
          <w:lang w:val="en-US"/>
        </w:rPr>
        <w:t>I</w:t>
      </w:r>
      <w:r w:rsidRPr="00A44F11">
        <w:rPr>
          <w:i/>
          <w:vertAlign w:val="subscript"/>
        </w:rPr>
        <w:t>продол</w:t>
      </w:r>
      <w:r w:rsidRPr="00A44F11">
        <w:rPr>
          <w:vertAlign w:val="subscript"/>
        </w:rPr>
        <w:t>.</w:t>
      </w:r>
      <w:r w:rsidRPr="00A44F11">
        <w:t xml:space="preserve"> ~ 7) так и по предельной энергии (60 кэВ и 250 кэВ, соответственно). Результаты настоящей работы объясняют ранее полученные результаты и могут быть использованы для получения информации о количестве ускоренных электронов, их энергетическом спектре и динамику его изменения в пределах рабочего цикла ускорения и удержания генерируемых сгустков в магнитостатическом поле длинного пробкотрона.</w:t>
      </w:r>
    </w:p>
    <w:p w:rsidR="00325823" w:rsidRPr="009E5C63" w:rsidRDefault="00325823" w:rsidP="008D46AD">
      <w:pPr>
        <w:pStyle w:val="Zv-TitleReferences-ru"/>
        <w:spacing w:line="235" w:lineRule="auto"/>
      </w:pPr>
      <w:r w:rsidRPr="009E5C63">
        <w:t>Литература</w:t>
      </w:r>
    </w:p>
    <w:p w:rsidR="00325823" w:rsidRDefault="00325823" w:rsidP="008D46AD">
      <w:pPr>
        <w:pStyle w:val="Zv-References-ru"/>
        <w:spacing w:line="235" w:lineRule="auto"/>
      </w:pPr>
      <w:r w:rsidRPr="009E5C63">
        <w:rPr>
          <w:lang w:val="en-US"/>
        </w:rPr>
        <w:t>Andreev V.V., Novitskiy A.A., Umnov A.M., Chuprov D.V. Instruments and Experimental Techniques. 2012. Т. 55. № 3. С. 301-312.</w:t>
      </w:r>
      <w:r>
        <w:t xml:space="preserve"> </w:t>
      </w:r>
    </w:p>
    <w:p w:rsidR="00325823" w:rsidRPr="00AD2DE3" w:rsidRDefault="00325823" w:rsidP="008D46AD">
      <w:pPr>
        <w:pStyle w:val="Zv-References-ru"/>
        <w:spacing w:line="235" w:lineRule="auto"/>
        <w:rPr>
          <w:lang w:val="en-US"/>
        </w:rPr>
      </w:pPr>
      <w:r w:rsidRPr="00AD2DE3">
        <w:rPr>
          <w:lang w:val="en-US"/>
        </w:rPr>
        <w:t>Andreev V V, Chuprov D V, Ilgisonis V I, Novitsky A A and. Umnov A M 2017 Physics of Plasmas 24 093518</w:t>
      </w:r>
    </w:p>
    <w:p w:rsidR="00325823" w:rsidRPr="009E5C63" w:rsidRDefault="00325823" w:rsidP="008D46AD">
      <w:pPr>
        <w:pStyle w:val="Zv-References-ru"/>
        <w:spacing w:line="235" w:lineRule="auto"/>
        <w:rPr>
          <w:lang w:val="en-US"/>
        </w:rPr>
      </w:pPr>
      <w:r w:rsidRPr="009E5C63">
        <w:rPr>
          <w:lang w:val="en-US"/>
        </w:rPr>
        <w:t>V.V. Andreev, A.A. Novitsky, A.M. Umnov IOP Conf. Series: Journal of Physics: Conf. Series 1094 (2018) 012013</w:t>
      </w:r>
    </w:p>
    <w:p w:rsidR="00325823" w:rsidRPr="00241A28" w:rsidRDefault="00325823" w:rsidP="008D46AD">
      <w:pPr>
        <w:pStyle w:val="Zv-References-ru"/>
        <w:spacing w:line="235" w:lineRule="auto"/>
        <w:rPr>
          <w:lang w:val="en-US"/>
        </w:rPr>
      </w:pPr>
      <w:r w:rsidRPr="009E5C63">
        <w:rPr>
          <w:lang w:val="en-US"/>
        </w:rPr>
        <w:t>V.V. Andreev, A.A. Novitsky, A.M. Umnov IOP Conf. Series: Journal of Physics: Conf. Series 1383 (2019) 012013</w:t>
      </w:r>
    </w:p>
    <w:sectPr w:rsidR="00325823" w:rsidRPr="00241A2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751" w:rsidRDefault="00CD4751">
      <w:r>
        <w:separator/>
      </w:r>
    </w:p>
  </w:endnote>
  <w:endnote w:type="continuationSeparator" w:id="0">
    <w:p w:rsidR="00CD4751" w:rsidRDefault="00CD4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809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809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454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751" w:rsidRDefault="00CD4751">
      <w:r>
        <w:separator/>
      </w:r>
    </w:p>
  </w:footnote>
  <w:footnote w:type="continuationSeparator" w:id="0">
    <w:p w:rsidR="00CD4751" w:rsidRDefault="00CD4751">
      <w:r>
        <w:continuationSeparator/>
      </w:r>
    </w:p>
  </w:footnote>
  <w:footnote w:id="1">
    <w:p w:rsidR="008D46AD" w:rsidRPr="008D46AD" w:rsidRDefault="008D46AD">
      <w:pPr>
        <w:pStyle w:val="a8"/>
        <w:rPr>
          <w:sz w:val="22"/>
          <w:szCs w:val="22"/>
          <w:lang w:val="en-US"/>
        </w:rPr>
      </w:pPr>
      <w:r w:rsidRPr="008D46AD">
        <w:rPr>
          <w:rStyle w:val="aa"/>
          <w:sz w:val="22"/>
          <w:szCs w:val="22"/>
        </w:rPr>
        <w:t>*)</w:t>
      </w:r>
      <w:r w:rsidRPr="008D46AD">
        <w:rPr>
          <w:sz w:val="22"/>
          <w:szCs w:val="22"/>
        </w:rPr>
        <w:t xml:space="preserve">  </w:t>
      </w:r>
      <w:hyperlink r:id="rId1" w:history="1">
        <w:r w:rsidRPr="008D46A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08099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2009EC"/>
    <w:multiLevelType w:val="hybridMultilevel"/>
    <w:tmpl w:val="AA10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6708"/>
    <w:rsid w:val="00037DCC"/>
    <w:rsid w:val="00043701"/>
    <w:rsid w:val="0008099C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C7E69"/>
    <w:rsid w:val="002D3EBD"/>
    <w:rsid w:val="00325823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33DA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D46AD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D4751"/>
    <w:rsid w:val="00CD6708"/>
    <w:rsid w:val="00CE0E75"/>
    <w:rsid w:val="00D47F19"/>
    <w:rsid w:val="00D74548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8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325823"/>
    <w:rPr>
      <w:color w:val="0000FF"/>
      <w:u w:val="single"/>
    </w:rPr>
  </w:style>
  <w:style w:type="paragraph" w:styleId="a8">
    <w:name w:val="footnote text"/>
    <w:basedOn w:val="a"/>
    <w:link w:val="a9"/>
    <w:rsid w:val="008D46A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D46AD"/>
  </w:style>
  <w:style w:type="character" w:styleId="aa">
    <w:name w:val="footnote reference"/>
    <w:basedOn w:val="a0"/>
    <w:rsid w:val="008D46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ple18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W-Andre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25F22-37E3-4B34-A1DE-A749A2EB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411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ХАРАКТЕРИСТИЧЕСКОЕ И ТОРМОЗНОЕ ИЗЛУЧЕНИЕ В ПЛАЗМЕ С ЭНЕРГЕТИЧЕСКИМ ЭЛЕКТРОННЫМ ВИХРЕМ УДЕРЖИВАЕМОЙ В ПРОБКОТРОНЕ</dc:title>
  <dc:creator/>
  <cp:lastModifiedBy>Сатунин</cp:lastModifiedBy>
  <cp:revision>4</cp:revision>
  <cp:lastPrinted>1601-01-01T00:00:00Z</cp:lastPrinted>
  <dcterms:created xsi:type="dcterms:W3CDTF">2021-02-04T20:25:00Z</dcterms:created>
  <dcterms:modified xsi:type="dcterms:W3CDTF">2021-06-03T10:52:00Z</dcterms:modified>
</cp:coreProperties>
</file>