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CA" w:rsidRPr="002A17EA" w:rsidRDefault="009971CA" w:rsidP="00111C0C">
      <w:pPr>
        <w:pStyle w:val="Zv-Titlereport"/>
        <w:spacing w:line="238" w:lineRule="auto"/>
      </w:pPr>
      <w:r>
        <w:t>Токи обратного направления в токовых слоях: причины и следствия</w:t>
      </w:r>
      <w:r w:rsidR="002A17EA" w:rsidRPr="002A17EA">
        <w:t xml:space="preserve"> </w:t>
      </w:r>
      <w:r w:rsidR="002A17EA">
        <w:rPr>
          <w:rStyle w:val="aa"/>
        </w:rPr>
        <w:footnoteReference w:customMarkFollows="1" w:id="1"/>
        <w:t>*)</w:t>
      </w:r>
    </w:p>
    <w:p w:rsidR="009971CA" w:rsidRDefault="009971CA" w:rsidP="00111C0C">
      <w:pPr>
        <w:pStyle w:val="Zv-Author"/>
        <w:spacing w:line="238" w:lineRule="auto"/>
      </w:pPr>
      <w:r>
        <w:t>А.Г. Франк, С.Н. Сатунин</w:t>
      </w:r>
    </w:p>
    <w:p w:rsidR="009971CA" w:rsidRDefault="009971CA" w:rsidP="00111C0C">
      <w:pPr>
        <w:pStyle w:val="Zv-Organization"/>
        <w:spacing w:line="238" w:lineRule="auto"/>
        <w:rPr>
          <w:rStyle w:val="a7"/>
        </w:rPr>
      </w:pPr>
      <w:r>
        <w:t xml:space="preserve">Институт общей физики им. А.М. Прохорова РАН, 119991, Москва, Россия, </w:t>
      </w:r>
      <w:hyperlink r:id="rId8" w:history="1">
        <w:r>
          <w:rPr>
            <w:rStyle w:val="a7"/>
          </w:rPr>
          <w:t>annfrank@fpl.gpi.ru</w:t>
        </w:r>
      </w:hyperlink>
    </w:p>
    <w:p w:rsidR="009971CA" w:rsidRDefault="009971CA" w:rsidP="00111C0C">
      <w:pPr>
        <w:pStyle w:val="Zv-bodyreport"/>
        <w:spacing w:line="238" w:lineRule="auto"/>
      </w:pPr>
      <w:r>
        <w:t>Один из наиболее интересных вопросов, относящихся к динамике токовых слоев, состоит в возможности появления в них электрических токов обратного направления, что теоретически предсказывалось С.И. Сыроватским [1] и было экспериментально обнаружено на поздней стадии эволюции токовых слоев [2,3]. Вместе с появлением обратных токов наблюдалось уменьшение плотности тока и увеличение толщины периферийных областей токовых слоев. При этом вопросы о связи между этими явлениями и о природе обратных токов до последнего времени оставались открытыми.</w:t>
      </w:r>
    </w:p>
    <w:p w:rsidR="009971CA" w:rsidRDefault="009971CA" w:rsidP="00111C0C">
      <w:pPr>
        <w:pStyle w:val="Zv-bodyreport"/>
        <w:spacing w:line="238" w:lineRule="auto"/>
      </w:pPr>
      <w:r>
        <w:t>В докладе рассматриваются динамические процессы в токовых слоях, которые вызваны движением направленных потоков плазмы в магнитном поле и возбуждением индукционных электрических полей. Это позволило объяснить причины возникновения обратных токов, особенности их эволюции и последствия их появления. Обсуждение базируется на результатах, полученных с помощью установки ТС-3</w:t>
      </w:r>
      <w:r>
        <w:rPr>
          <w:lang w:val="en-US"/>
        </w:rPr>
        <w:t>D</w:t>
      </w:r>
      <w:r>
        <w:t xml:space="preserve"> (ИОФ РАН) [4,5].</w:t>
      </w:r>
    </w:p>
    <w:p w:rsidR="009971CA" w:rsidRDefault="009971CA" w:rsidP="00111C0C">
      <w:pPr>
        <w:pStyle w:val="Zv-bodyreport"/>
        <w:spacing w:line="238" w:lineRule="auto"/>
      </w:pPr>
      <w:r>
        <w:t>Установлено, что обратные токи могут возникать в широком диапазоне экспериментальных условий, в том числе при формировании токового слоя в плазме с ионами различной массы, однако, момент появления обратных токов и их величины различаются.</w:t>
      </w:r>
    </w:p>
    <w:p w:rsidR="009971CA" w:rsidRDefault="009971CA" w:rsidP="00111C0C">
      <w:pPr>
        <w:pStyle w:val="Zv-bodyreport"/>
        <w:spacing w:line="238" w:lineRule="auto"/>
      </w:pPr>
      <w:r>
        <w:t>Показано, что в пределах ширины токового слоя возникающие электрические поля существенно неоднородны, что обусловлено неоднородным характером скоростей движения плазмы и напряженности нормальной компоненты магнитного поля [6]. У боковых краев слоя индукционные поля максимальны и могут превышать по абсолютной величине начальное электрическое поле, которое инициировало формирование токового слоя. Этот вывод подтверждается результатами эксперимента, согласно которым обратные токи возникают именно у боковых краев слоя. Время появления обратных токов зависит от времени ускорения плазмы и растет для плазмы с тяжелыми ионами.</w:t>
      </w:r>
    </w:p>
    <w:p w:rsidR="009971CA" w:rsidRDefault="009971CA" w:rsidP="00111C0C">
      <w:pPr>
        <w:pStyle w:val="Zv-bodyreport"/>
        <w:spacing w:line="238" w:lineRule="auto"/>
      </w:pPr>
      <w:r>
        <w:t>Есть все основания полагать, что сравнительно быстрое уменьшение плотности тока и увеличение поперечных размеров, или «утолщение», токового слоя вдали от центральной области вызывается появлением токов обратного направления не только у боковых краев, но в пределах всего токового слоя. Обратные токи меньшей величины не регистрировались непосредственно, но проявлялись косвенным образом.</w:t>
      </w:r>
    </w:p>
    <w:p w:rsidR="009971CA" w:rsidRDefault="009971CA" w:rsidP="00111C0C">
      <w:pPr>
        <w:pStyle w:val="Zv-bodyreport"/>
        <w:spacing w:line="238" w:lineRule="auto"/>
      </w:pPr>
      <w:r>
        <w:t xml:space="preserve">В областях токового слоя с обратными токами впервые зарегистрированы токи Холла противоположных направлений по сравнению с токами Холла на ранних этапах эволюции слоя. Показано, что направление сил, которые ускоряют ионы, также должно изменяться на противоположное, что может вызывать торможение потоков  плазмы. </w:t>
      </w:r>
    </w:p>
    <w:p w:rsidR="009971CA" w:rsidRDefault="009971CA" w:rsidP="00111C0C">
      <w:pPr>
        <w:pStyle w:val="Zv-bodyreport"/>
        <w:spacing w:before="120" w:line="238" w:lineRule="auto"/>
      </w:pPr>
      <w:r>
        <w:rPr>
          <w:rFonts w:eastAsia="Newton-Regular"/>
        </w:rPr>
        <w:t>Работа выполнена в рамках Государственного задания № 0024-2018-0045.</w:t>
      </w:r>
    </w:p>
    <w:p w:rsidR="009971CA" w:rsidRDefault="009971CA" w:rsidP="00111C0C">
      <w:pPr>
        <w:pStyle w:val="Zv-TitleReferences-ru"/>
        <w:spacing w:line="238" w:lineRule="auto"/>
      </w:pPr>
      <w:r w:rsidRPr="009971CA">
        <w:t>Литература</w:t>
      </w:r>
    </w:p>
    <w:p w:rsidR="009971CA" w:rsidRDefault="009971CA" w:rsidP="00111C0C">
      <w:pPr>
        <w:pStyle w:val="Zv-References-ru"/>
        <w:numPr>
          <w:ilvl w:val="0"/>
          <w:numId w:val="1"/>
        </w:numPr>
        <w:spacing w:line="238" w:lineRule="auto"/>
      </w:pPr>
      <w:r>
        <w:t>С.И.</w:t>
      </w:r>
      <w:r>
        <w:rPr>
          <w:lang w:val="en-US"/>
        </w:rPr>
        <w:t> </w:t>
      </w:r>
      <w:r>
        <w:t>Сыроватский,</w:t>
      </w:r>
      <w:r>
        <w:rPr>
          <w:snapToGrid w:val="0"/>
        </w:rPr>
        <w:t xml:space="preserve"> </w:t>
      </w:r>
      <w:r>
        <w:rPr>
          <w:iCs/>
        </w:rPr>
        <w:t>ЖЭТФ</w:t>
      </w:r>
      <w:r>
        <w:t xml:space="preserve"> </w:t>
      </w:r>
      <w:r>
        <w:rPr>
          <w:b/>
          <w:bCs/>
        </w:rPr>
        <w:t>60</w:t>
      </w:r>
      <w:r>
        <w:rPr>
          <w:bCs/>
        </w:rPr>
        <w:t>,</w:t>
      </w:r>
      <w:r>
        <w:t xml:space="preserve"> 1727 (1971). </w:t>
      </w:r>
    </w:p>
    <w:p w:rsidR="009971CA" w:rsidRDefault="009971CA" w:rsidP="00111C0C">
      <w:pPr>
        <w:pStyle w:val="Zv-References-ru"/>
        <w:numPr>
          <w:ilvl w:val="0"/>
          <w:numId w:val="1"/>
        </w:numPr>
        <w:spacing w:line="238" w:lineRule="auto"/>
        <w:rPr>
          <w:bCs/>
        </w:rPr>
      </w:pPr>
      <w:r>
        <w:t>А.Г.</w:t>
      </w:r>
      <w:r>
        <w:rPr>
          <w:lang w:val="en-US"/>
        </w:rPr>
        <w:t> </w:t>
      </w:r>
      <w:r>
        <w:t>Франк, С.Н.</w:t>
      </w:r>
      <w:r>
        <w:rPr>
          <w:lang w:val="en-US"/>
        </w:rPr>
        <w:t> </w:t>
      </w:r>
      <w:r>
        <w:t>Сатунин,</w:t>
      </w:r>
      <w:r>
        <w:rPr>
          <w:bCs/>
        </w:rPr>
        <w:t xml:space="preserve"> Физика плазмы </w:t>
      </w:r>
      <w:r>
        <w:rPr>
          <w:b/>
          <w:bCs/>
          <w:snapToGrid w:val="0"/>
        </w:rPr>
        <w:t>37</w:t>
      </w:r>
      <w:r>
        <w:rPr>
          <w:bCs/>
          <w:snapToGrid w:val="0"/>
        </w:rPr>
        <w:t xml:space="preserve">, </w:t>
      </w:r>
      <w:r>
        <w:rPr>
          <w:bCs/>
        </w:rPr>
        <w:t>889</w:t>
      </w:r>
      <w:r>
        <w:rPr>
          <w:bCs/>
          <w:snapToGrid w:val="0"/>
        </w:rPr>
        <w:t xml:space="preserve"> (</w:t>
      </w:r>
      <w:r>
        <w:rPr>
          <w:bCs/>
        </w:rPr>
        <w:t xml:space="preserve">2011). </w:t>
      </w:r>
    </w:p>
    <w:p w:rsidR="009971CA" w:rsidRDefault="009971CA" w:rsidP="00111C0C">
      <w:pPr>
        <w:pStyle w:val="Zv-References-ru"/>
        <w:numPr>
          <w:ilvl w:val="0"/>
          <w:numId w:val="1"/>
        </w:numPr>
        <w:spacing w:line="238" w:lineRule="auto"/>
        <w:rPr>
          <w:bCs/>
          <w:lang w:val="en-US"/>
        </w:rPr>
      </w:pPr>
      <w:r>
        <w:rPr>
          <w:bCs/>
          <w:snapToGrid w:val="0"/>
          <w:lang w:val="en-US"/>
        </w:rPr>
        <w:t>A</w:t>
      </w:r>
      <w:r>
        <w:rPr>
          <w:bCs/>
          <w:snapToGrid w:val="0"/>
          <w:lang w:val="en-GB"/>
        </w:rPr>
        <w:t>.</w:t>
      </w:r>
      <w:r>
        <w:rPr>
          <w:bCs/>
          <w:snapToGrid w:val="0"/>
          <w:lang w:val="en-US"/>
        </w:rPr>
        <w:t>G</w:t>
      </w:r>
      <w:r>
        <w:rPr>
          <w:bCs/>
          <w:snapToGrid w:val="0"/>
          <w:lang w:val="en-GB"/>
        </w:rPr>
        <w:t>.</w:t>
      </w:r>
      <w:r>
        <w:rPr>
          <w:bCs/>
          <w:snapToGrid w:val="0"/>
          <w:lang w:val="en-US"/>
        </w:rPr>
        <w:t> Frank</w:t>
      </w:r>
      <w:r>
        <w:rPr>
          <w:bCs/>
          <w:snapToGrid w:val="0"/>
          <w:lang w:val="en-GB"/>
        </w:rPr>
        <w:t xml:space="preserve">, </w:t>
      </w:r>
      <w:r>
        <w:rPr>
          <w:lang w:val="en-US"/>
        </w:rPr>
        <w:t>N</w:t>
      </w:r>
      <w:r>
        <w:rPr>
          <w:lang w:val="en-GB"/>
        </w:rPr>
        <w:t>.</w:t>
      </w:r>
      <w:r>
        <w:rPr>
          <w:lang w:val="en-US"/>
        </w:rPr>
        <w:t>P</w:t>
      </w:r>
      <w:r>
        <w:rPr>
          <w:lang w:val="en-GB"/>
        </w:rPr>
        <w:t>.</w:t>
      </w:r>
      <w:r>
        <w:rPr>
          <w:lang w:val="en-US"/>
        </w:rPr>
        <w:t> Kyrie</w:t>
      </w:r>
      <w:r>
        <w:rPr>
          <w:lang w:val="en-GB"/>
        </w:rPr>
        <w:t xml:space="preserve">, </w:t>
      </w:r>
      <w:r>
        <w:rPr>
          <w:lang w:val="en-US"/>
        </w:rPr>
        <w:t>S</w:t>
      </w:r>
      <w:r>
        <w:rPr>
          <w:lang w:val="en-GB"/>
        </w:rPr>
        <w:t>.</w:t>
      </w:r>
      <w:r>
        <w:rPr>
          <w:lang w:val="en-US"/>
        </w:rPr>
        <w:t>N</w:t>
      </w:r>
      <w:r>
        <w:rPr>
          <w:lang w:val="en-GB"/>
        </w:rPr>
        <w:t>.</w:t>
      </w:r>
      <w:r>
        <w:rPr>
          <w:bCs/>
          <w:lang w:val="en-US"/>
        </w:rPr>
        <w:t> </w:t>
      </w:r>
      <w:r>
        <w:rPr>
          <w:lang w:val="en-US"/>
        </w:rPr>
        <w:t>Satunin</w:t>
      </w:r>
      <w:r>
        <w:rPr>
          <w:lang w:val="en-GB"/>
        </w:rPr>
        <w:t>,</w:t>
      </w:r>
      <w:r>
        <w:rPr>
          <w:iCs/>
          <w:lang w:val="en-GB"/>
        </w:rPr>
        <w:t xml:space="preserve"> Phys. Plasmas</w:t>
      </w:r>
      <w:r>
        <w:rPr>
          <w:iCs/>
          <w:lang w:val="en-US"/>
        </w:rPr>
        <w:t xml:space="preserve"> </w:t>
      </w:r>
      <w:r>
        <w:rPr>
          <w:b/>
          <w:bCs/>
          <w:lang w:val="en-US"/>
        </w:rPr>
        <w:t>18</w:t>
      </w:r>
      <w:r>
        <w:rPr>
          <w:bCs/>
          <w:lang w:val="en-US"/>
        </w:rPr>
        <w:t xml:space="preserve">, 111209 </w:t>
      </w:r>
      <w:r>
        <w:rPr>
          <w:bCs/>
          <w:snapToGrid w:val="0"/>
          <w:lang w:val="en-US"/>
        </w:rPr>
        <w:t>(</w:t>
      </w:r>
      <w:r>
        <w:rPr>
          <w:bCs/>
          <w:lang w:val="en-US"/>
        </w:rPr>
        <w:t xml:space="preserve">2011). </w:t>
      </w:r>
    </w:p>
    <w:p w:rsidR="009971CA" w:rsidRDefault="009971CA" w:rsidP="00111C0C">
      <w:pPr>
        <w:pStyle w:val="Zv-References-ru"/>
        <w:numPr>
          <w:ilvl w:val="0"/>
          <w:numId w:val="1"/>
        </w:numPr>
        <w:spacing w:line="238" w:lineRule="auto"/>
        <w:rPr>
          <w:snapToGrid w:val="0"/>
          <w:sz w:val="22"/>
          <w:lang w:val="en-US"/>
        </w:rPr>
      </w:pPr>
      <w:r>
        <w:rPr>
          <w:bCs/>
          <w:snapToGrid w:val="0"/>
          <w:sz w:val="22"/>
          <w:lang w:val="en-US"/>
        </w:rPr>
        <w:t xml:space="preserve">A.G. Frank, </w:t>
      </w:r>
      <w:r>
        <w:rPr>
          <w:snapToGrid w:val="0"/>
          <w:sz w:val="22"/>
          <w:lang w:val="en-US"/>
        </w:rPr>
        <w:t xml:space="preserve">Plasma Phys. &amp; Contr. Fusion </w:t>
      </w:r>
      <w:r>
        <w:rPr>
          <w:b/>
          <w:snapToGrid w:val="0"/>
          <w:sz w:val="22"/>
          <w:lang w:val="en-US"/>
        </w:rPr>
        <w:t>41</w:t>
      </w:r>
      <w:r>
        <w:rPr>
          <w:snapToGrid w:val="0"/>
          <w:sz w:val="22"/>
          <w:lang w:val="en-US"/>
        </w:rPr>
        <w:t>, Suppl. 3A, A687 (1999).</w:t>
      </w:r>
    </w:p>
    <w:p w:rsidR="009971CA" w:rsidRDefault="009971CA" w:rsidP="00111C0C">
      <w:pPr>
        <w:pStyle w:val="Zv-References-ru"/>
        <w:numPr>
          <w:ilvl w:val="0"/>
          <w:numId w:val="1"/>
        </w:numPr>
        <w:spacing w:line="238" w:lineRule="auto"/>
        <w:rPr>
          <w:bCs/>
          <w:snapToGrid w:val="0"/>
          <w:sz w:val="22"/>
        </w:rPr>
      </w:pPr>
      <w:r>
        <w:rPr>
          <w:bCs/>
          <w:sz w:val="22"/>
        </w:rPr>
        <w:t>С.Ю.</w:t>
      </w:r>
      <w:r>
        <w:rPr>
          <w:bCs/>
          <w:sz w:val="22"/>
          <w:lang w:val="en-US"/>
        </w:rPr>
        <w:t> </w:t>
      </w:r>
      <w:r>
        <w:rPr>
          <w:bCs/>
          <w:sz w:val="22"/>
        </w:rPr>
        <w:t>Богданов, Н.П.</w:t>
      </w:r>
      <w:r>
        <w:rPr>
          <w:bCs/>
          <w:sz w:val="22"/>
          <w:lang w:val="en-US"/>
        </w:rPr>
        <w:t> </w:t>
      </w:r>
      <w:r>
        <w:rPr>
          <w:bCs/>
          <w:sz w:val="22"/>
        </w:rPr>
        <w:t>Кирий, В.С.</w:t>
      </w:r>
      <w:r>
        <w:rPr>
          <w:bCs/>
          <w:sz w:val="22"/>
          <w:lang w:val="en-US"/>
        </w:rPr>
        <w:t> </w:t>
      </w:r>
      <w:r>
        <w:rPr>
          <w:bCs/>
          <w:sz w:val="22"/>
        </w:rPr>
        <w:t xml:space="preserve">Марков, </w:t>
      </w:r>
      <w:r>
        <w:rPr>
          <w:sz w:val="22"/>
        </w:rPr>
        <w:t>А.Г.</w:t>
      </w:r>
      <w:r>
        <w:rPr>
          <w:sz w:val="22"/>
          <w:lang w:val="en-US"/>
        </w:rPr>
        <w:t> </w:t>
      </w:r>
      <w:r>
        <w:rPr>
          <w:sz w:val="22"/>
        </w:rPr>
        <w:t xml:space="preserve">Франк, </w:t>
      </w:r>
      <w:r>
        <w:rPr>
          <w:bCs/>
          <w:snapToGrid w:val="0"/>
          <w:sz w:val="22"/>
        </w:rPr>
        <w:t xml:space="preserve">Письма в ЖЭТФ </w:t>
      </w:r>
      <w:r>
        <w:rPr>
          <w:b/>
          <w:bCs/>
          <w:snapToGrid w:val="0"/>
          <w:sz w:val="22"/>
        </w:rPr>
        <w:t>71,</w:t>
      </w:r>
      <w:r>
        <w:rPr>
          <w:bCs/>
          <w:snapToGrid w:val="0"/>
          <w:sz w:val="22"/>
        </w:rPr>
        <w:t xml:space="preserve"> 72 (2000).</w:t>
      </w:r>
    </w:p>
    <w:p w:rsidR="009971CA" w:rsidRDefault="009971CA" w:rsidP="00111C0C">
      <w:pPr>
        <w:pStyle w:val="Zv-References-ru"/>
        <w:numPr>
          <w:ilvl w:val="0"/>
          <w:numId w:val="1"/>
        </w:numPr>
        <w:spacing w:line="238" w:lineRule="auto"/>
      </w:pPr>
      <w:r>
        <w:lastRenderedPageBreak/>
        <w:t>А.Г.</w:t>
      </w:r>
      <w:r>
        <w:rPr>
          <w:lang w:val="en-US"/>
        </w:rPr>
        <w:t> </w:t>
      </w:r>
      <w:r>
        <w:t>Франк, С.Н.</w:t>
      </w:r>
      <w:r>
        <w:rPr>
          <w:lang w:val="en-US"/>
        </w:rPr>
        <w:t> </w:t>
      </w:r>
      <w:r>
        <w:t xml:space="preserve">Сатунин, Письма в ЖЭТФ, </w:t>
      </w:r>
      <w:r>
        <w:rPr>
          <w:b/>
          <w:bCs/>
        </w:rPr>
        <w:t>112</w:t>
      </w:r>
      <w:r>
        <w:t>, 667 (2020).</w:t>
      </w:r>
    </w:p>
    <w:sectPr w:rsidR="009971C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3C4" w:rsidRDefault="009903C4">
      <w:r>
        <w:separator/>
      </w:r>
    </w:p>
  </w:endnote>
  <w:endnote w:type="continuationSeparator" w:id="0">
    <w:p w:rsidR="009903C4" w:rsidRDefault="00990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D4A1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D4A1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1C0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3C4" w:rsidRDefault="009903C4">
      <w:r>
        <w:separator/>
      </w:r>
    </w:p>
  </w:footnote>
  <w:footnote w:type="continuationSeparator" w:id="0">
    <w:p w:rsidR="009903C4" w:rsidRDefault="009903C4">
      <w:r>
        <w:continuationSeparator/>
      </w:r>
    </w:p>
  </w:footnote>
  <w:footnote w:id="1">
    <w:p w:rsidR="002A17EA" w:rsidRPr="002A17EA" w:rsidRDefault="002A17EA">
      <w:pPr>
        <w:pStyle w:val="a8"/>
        <w:rPr>
          <w:sz w:val="22"/>
          <w:szCs w:val="22"/>
          <w:lang w:val="en-US"/>
        </w:rPr>
      </w:pPr>
      <w:r w:rsidRPr="002A17EA">
        <w:rPr>
          <w:rStyle w:val="aa"/>
          <w:sz w:val="22"/>
          <w:szCs w:val="22"/>
        </w:rPr>
        <w:t>*)</w:t>
      </w:r>
      <w:r w:rsidRPr="002A17EA">
        <w:rPr>
          <w:sz w:val="22"/>
          <w:szCs w:val="22"/>
        </w:rPr>
        <w:t xml:space="preserve">  </w:t>
      </w:r>
      <w:hyperlink r:id="rId1" w:history="1">
        <w:r w:rsidRPr="002A17EA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BD4A1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03C4"/>
    <w:rsid w:val="00037DCC"/>
    <w:rsid w:val="00043701"/>
    <w:rsid w:val="000C7078"/>
    <w:rsid w:val="000D76E9"/>
    <w:rsid w:val="000E495B"/>
    <w:rsid w:val="00111C0C"/>
    <w:rsid w:val="00140645"/>
    <w:rsid w:val="00156432"/>
    <w:rsid w:val="00171964"/>
    <w:rsid w:val="001C0CCB"/>
    <w:rsid w:val="00200AB2"/>
    <w:rsid w:val="00220629"/>
    <w:rsid w:val="00247225"/>
    <w:rsid w:val="002A17EA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D6E32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9903C4"/>
    <w:rsid w:val="009971CA"/>
    <w:rsid w:val="00A66876"/>
    <w:rsid w:val="00A71613"/>
    <w:rsid w:val="00AB3459"/>
    <w:rsid w:val="00AD7670"/>
    <w:rsid w:val="00B622ED"/>
    <w:rsid w:val="00B9584E"/>
    <w:rsid w:val="00BD05EF"/>
    <w:rsid w:val="00BD4A13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971CA"/>
    <w:rPr>
      <w:color w:val="0000FF"/>
      <w:u w:val="single"/>
    </w:rPr>
  </w:style>
  <w:style w:type="paragraph" w:styleId="a8">
    <w:name w:val="footnote text"/>
    <w:basedOn w:val="a"/>
    <w:link w:val="a9"/>
    <w:rsid w:val="002A17E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A17EA"/>
  </w:style>
  <w:style w:type="character" w:styleId="aa">
    <w:name w:val="footnote reference"/>
    <w:basedOn w:val="a0"/>
    <w:rsid w:val="002A17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frank@fpl.gp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Lt/en/EI-Frank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711C6-912E-4214-AF2B-6ECBDAD4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5</TotalTime>
  <Pages>1</Pages>
  <Words>422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ТОКИ ОБРАТНОГО НАПРАВЛЕНИЯ В ТОКОВЫХ СЛОЯХ: ПРИЧИНЫ И СЛЕДСТВИЯ</dc:title>
  <dc:creator/>
  <cp:lastModifiedBy>Сатунин</cp:lastModifiedBy>
  <cp:revision>3</cp:revision>
  <cp:lastPrinted>1601-01-01T00:00:00Z</cp:lastPrinted>
  <dcterms:created xsi:type="dcterms:W3CDTF">2021-01-25T12:00:00Z</dcterms:created>
  <dcterms:modified xsi:type="dcterms:W3CDTF">2021-06-02T10:34:00Z</dcterms:modified>
</cp:coreProperties>
</file>