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5" w:rsidRPr="00F36D03" w:rsidRDefault="00CA31E5" w:rsidP="00CA31E5">
      <w:pPr>
        <w:pStyle w:val="Zv-Titlereport"/>
      </w:pPr>
      <w:r w:rsidRPr="00CA31E5">
        <w:t>Геликонный источник плазмы</w:t>
      </w:r>
      <w:r w:rsidRPr="00CA31E5">
        <w:br/>
        <w:t xml:space="preserve"> с неоднородным магнитным полем</w:t>
      </w:r>
      <w:r w:rsidR="00F36D03" w:rsidRPr="00F36D03">
        <w:t xml:space="preserve"> </w:t>
      </w:r>
      <w:r w:rsidR="00F36D03">
        <w:rPr>
          <w:rStyle w:val="aa"/>
        </w:rPr>
        <w:footnoteReference w:customMarkFollows="1" w:id="1"/>
        <w:t>*)</w:t>
      </w:r>
    </w:p>
    <w:p w:rsidR="00CA31E5" w:rsidRDefault="00CA31E5" w:rsidP="00CA31E5">
      <w:pPr>
        <w:pStyle w:val="Zv-Author"/>
      </w:pPr>
      <w:r w:rsidRPr="00180DD6">
        <w:rPr>
          <w:u w:val="single"/>
        </w:rPr>
        <w:t>Е.И. Кузьмин</w:t>
      </w:r>
      <w:r>
        <w:t>, И.Д. Маслаков, А.В. Чесноков,</w:t>
      </w:r>
      <w:r w:rsidRPr="00180DD6">
        <w:t xml:space="preserve"> </w:t>
      </w:r>
      <w:r>
        <w:t>И.В. Шиховцев</w:t>
      </w:r>
    </w:p>
    <w:p w:rsidR="00CA31E5" w:rsidRPr="00D024A2" w:rsidRDefault="00CA31E5" w:rsidP="00CA31E5">
      <w:pPr>
        <w:pStyle w:val="Zv-Organization"/>
      </w:pPr>
      <w:r>
        <w:t xml:space="preserve">ИЯФ СО РАН, </w:t>
      </w:r>
      <w:r w:rsidRPr="00CA31E5">
        <w:t>Новосибирск</w:t>
      </w:r>
      <w:r>
        <w:t xml:space="preserve">, Россия, </w:t>
      </w:r>
      <w:hyperlink r:id="rId8" w:history="1">
        <w:r w:rsidRPr="00B70C7B">
          <w:rPr>
            <w:rStyle w:val="a7"/>
            <w:lang w:val="en-US"/>
          </w:rPr>
          <w:t>e</w:t>
        </w:r>
        <w:r w:rsidRPr="00B70C7B">
          <w:rPr>
            <w:rStyle w:val="a7"/>
          </w:rPr>
          <w:t>.</w:t>
        </w:r>
        <w:r w:rsidRPr="00B70C7B">
          <w:rPr>
            <w:rStyle w:val="a7"/>
            <w:lang w:val="en-US"/>
          </w:rPr>
          <w:t>i</w:t>
        </w:r>
        <w:r w:rsidRPr="00B70C7B">
          <w:rPr>
            <w:rStyle w:val="a7"/>
          </w:rPr>
          <w:t>.</w:t>
        </w:r>
        <w:r w:rsidRPr="00B70C7B">
          <w:rPr>
            <w:rStyle w:val="a7"/>
            <w:lang w:val="en-US"/>
          </w:rPr>
          <w:t>kuzmin</w:t>
        </w:r>
        <w:r w:rsidRPr="00B70C7B">
          <w:rPr>
            <w:rStyle w:val="a7"/>
          </w:rPr>
          <w:t>.94@</w:t>
        </w:r>
        <w:r w:rsidRPr="00B70C7B">
          <w:rPr>
            <w:rStyle w:val="a7"/>
            <w:lang w:val="en-US"/>
          </w:rPr>
          <w:t>mail</w:t>
        </w:r>
        <w:r w:rsidRPr="00B70C7B">
          <w:rPr>
            <w:rStyle w:val="a7"/>
          </w:rPr>
          <w:t>.</w:t>
        </w:r>
        <w:r w:rsidRPr="00B70C7B">
          <w:rPr>
            <w:rStyle w:val="a7"/>
            <w:lang w:val="en-US"/>
          </w:rPr>
          <w:t>ru</w:t>
        </w:r>
      </w:hyperlink>
    </w:p>
    <w:p w:rsidR="00CA31E5" w:rsidRPr="007D59D8" w:rsidRDefault="00CA31E5" w:rsidP="00CA31E5">
      <w:pPr>
        <w:pStyle w:val="Zv-bodyreport"/>
      </w:pPr>
      <w:r w:rsidRPr="007D59D8">
        <w:t>В ИЯФ СО РАН ведутся работы по исследованию генерации плазмы на установке с ВЧ источником плазмы на основе геликонного разряда. Перспективным применением такого источника является генерация плазмы в линейных магнитных ловушках и линейных плазменных системах для материаловедческих исследований (</w:t>
      </w:r>
      <w:r w:rsidRPr="007D59D8">
        <w:rPr>
          <w:lang w:val="en-US"/>
        </w:rPr>
        <w:t>PMI</w:t>
      </w:r>
      <w:r w:rsidRPr="007D59D8">
        <w:t xml:space="preserve">). В свою очередь, </w:t>
      </w:r>
      <w:r w:rsidRPr="007D59D8">
        <w:rPr>
          <w:lang w:val="en-US"/>
        </w:rPr>
        <w:t>PMI</w:t>
      </w:r>
      <w:r w:rsidRPr="007D59D8">
        <w:t xml:space="preserve"> исследования важны при изучении материалов, которые предполагается использовать в качестве первой стенки термоядерных реакторов. На источники плазмы для таких установок накладывается ряд требований, таких как высокая плотность плазмы, отсутствие примесей и стационарный режим работы. Одним из наиболее подходящих источников являются ВЧ источники плазмы, обладающие высокой эффективностью генерации плазмы и длительным временем работы. </w:t>
      </w:r>
    </w:p>
    <w:p w:rsidR="00CA31E5" w:rsidRPr="007D59D8" w:rsidRDefault="00CA31E5" w:rsidP="00CA31E5">
      <w:pPr>
        <w:pStyle w:val="Zv-bodyreport"/>
      </w:pPr>
      <w:r w:rsidRPr="007D59D8">
        <w:t xml:space="preserve">В геликонном источнике плазмы разрядная камера представляет собой кварцевую трубку диаметром 110 мм и длиной 400 мм. Разряд в камере создавался с помощью внешней ВЧ антенны – полуволновой геликонной с азимутальным волновым числом </w:t>
      </w:r>
      <w:r w:rsidRPr="007D59D8">
        <w:rPr>
          <w:lang w:val="en-US"/>
        </w:rPr>
        <w:t>m</w:t>
      </w:r>
      <w:r w:rsidRPr="007D59D8">
        <w:t xml:space="preserve">=±1. Длина антенны – 150 мм. Внешнее магнитное поле источника формировалось системой из пяти соленоидов с ослаблением поля в области антенны примерно в два раза с целью создания градиента поля в зоне генерации разряда. В качестве источника мощности использовался промышленный генератор </w:t>
      </w:r>
      <w:r w:rsidRPr="007D59D8">
        <w:rPr>
          <w:lang w:val="en-US"/>
        </w:rPr>
        <w:t>COMDEL</w:t>
      </w:r>
      <w:r w:rsidRPr="007D59D8">
        <w:t xml:space="preserve"> </w:t>
      </w:r>
      <w:r w:rsidRPr="007D59D8">
        <w:rPr>
          <w:lang w:val="en-US"/>
        </w:rPr>
        <w:t>CX</w:t>
      </w:r>
      <w:r w:rsidRPr="007D59D8">
        <w:t>25000-</w:t>
      </w:r>
      <w:r w:rsidRPr="007D59D8">
        <w:rPr>
          <w:lang w:val="en-US"/>
        </w:rPr>
        <w:t>S</w:t>
      </w:r>
      <w:r w:rsidRPr="007D59D8">
        <w:t xml:space="preserve"> с частотой 13.56 МГц и мощностью до 25 кВт. </w:t>
      </w:r>
    </w:p>
    <w:p w:rsidR="00CA31E5" w:rsidRPr="00B8217B" w:rsidRDefault="00CA31E5" w:rsidP="00CA31E5">
      <w:pPr>
        <w:pStyle w:val="Zv-bodyreport"/>
      </w:pPr>
      <w:r w:rsidRPr="007D59D8">
        <w:t>В эксперименте достигнуто стабильное согласование генератора с плазменной нагрузкой, и получена зависимость плотности от прикладываемой мощности в диапазоне 5÷25 кВт. Изучены различные режимы генерации плазмы с магнитным полем в диапазоне 100÷600 Гс в области антенны при давлении газа в разрядной камере 10÷45 мТорр.  Измерены радиальные и продольные распределения электронной температуры и плотности плазмы.   Плазма имеет колоколообразный профиль плотности с максимумом на оси и седловидное распределение температуры с максимумами на периферии и минимумом на оси. Обнаружено, что по мере увеличения вклада мощности в разряд растет неоднородность профиля плотности с обострением максимума на оси.  В целях оптимизации источника по пространственному распределению плазмы и согласованию магнитного поля источника с полями характерными для линейных материаловедческих установок (~1000÷2000 Гс) выполнены эксперименты по сжиманию плазменного профиля в области сильного поля на расстоянии 40 см от центра антенны. Измерение параметров плазмы проведено с помощью тройных зондов Ленгмюра и СВЧ диагностики плазмы по отсечке.    В эксперименте достигнута плотность плазмы ~10</w:t>
      </w:r>
      <w:r w:rsidRPr="007D59D8">
        <w:rPr>
          <w:vertAlign w:val="superscript"/>
        </w:rPr>
        <w:t>13</w:t>
      </w:r>
      <w:r w:rsidR="00952305">
        <w:rPr>
          <w:lang w:val="en-US"/>
        </w:rPr>
        <w:t> </w:t>
      </w:r>
      <w:r w:rsidRPr="007D59D8">
        <w:t>см</w:t>
      </w:r>
      <w:r w:rsidRPr="007D59D8">
        <w:rPr>
          <w:vertAlign w:val="superscript"/>
        </w:rPr>
        <w:t>-3</w:t>
      </w:r>
      <w:r w:rsidRPr="007D59D8">
        <w:t xml:space="preserve"> с электронной температурой 7÷10 эВ на оси источника.</w:t>
      </w:r>
    </w:p>
    <w:p w:rsidR="00654A7B" w:rsidRPr="00952305" w:rsidRDefault="00654A7B"/>
    <w:sectPr w:rsidR="00654A7B" w:rsidRPr="0095230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9BB" w:rsidRDefault="007A39BB">
      <w:r>
        <w:separator/>
      </w:r>
    </w:p>
  </w:endnote>
  <w:endnote w:type="continuationSeparator" w:id="0">
    <w:p w:rsidR="007A39BB" w:rsidRDefault="007A3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051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051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117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9BB" w:rsidRDefault="007A39BB">
      <w:r>
        <w:separator/>
      </w:r>
    </w:p>
  </w:footnote>
  <w:footnote w:type="continuationSeparator" w:id="0">
    <w:p w:rsidR="007A39BB" w:rsidRDefault="007A39BB">
      <w:r>
        <w:continuationSeparator/>
      </w:r>
    </w:p>
  </w:footnote>
  <w:footnote w:id="1">
    <w:p w:rsidR="00F36D03" w:rsidRPr="00F36D03" w:rsidRDefault="00F36D03">
      <w:pPr>
        <w:pStyle w:val="a8"/>
        <w:rPr>
          <w:sz w:val="22"/>
          <w:szCs w:val="22"/>
          <w:lang w:val="en-US"/>
        </w:rPr>
      </w:pPr>
      <w:r w:rsidRPr="00F36D03">
        <w:rPr>
          <w:rStyle w:val="aa"/>
          <w:sz w:val="22"/>
          <w:szCs w:val="22"/>
        </w:rPr>
        <w:t>*)</w:t>
      </w:r>
      <w:r w:rsidRPr="00F36D03">
        <w:rPr>
          <w:sz w:val="22"/>
          <w:szCs w:val="22"/>
        </w:rPr>
        <w:t xml:space="preserve"> </w:t>
      </w:r>
      <w:hyperlink r:id="rId1" w:history="1">
        <w:r w:rsidRPr="00F36D03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06051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2305"/>
    <w:rsid w:val="00037DCC"/>
    <w:rsid w:val="00043701"/>
    <w:rsid w:val="00060514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60CF9"/>
    <w:rsid w:val="002A6CD1"/>
    <w:rsid w:val="002D3EBD"/>
    <w:rsid w:val="00352DB2"/>
    <w:rsid w:val="00370072"/>
    <w:rsid w:val="003800F3"/>
    <w:rsid w:val="003B5B93"/>
    <w:rsid w:val="003C1B47"/>
    <w:rsid w:val="00401388"/>
    <w:rsid w:val="00431179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A39BB"/>
    <w:rsid w:val="007B6378"/>
    <w:rsid w:val="00802D35"/>
    <w:rsid w:val="008E2894"/>
    <w:rsid w:val="0094721E"/>
    <w:rsid w:val="00952305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31E5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36D0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CA31E5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F36D0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36D03"/>
  </w:style>
  <w:style w:type="character" w:styleId="aa">
    <w:name w:val="footnote reference"/>
    <w:basedOn w:val="a0"/>
    <w:rsid w:val="00F36D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i.kuzmin.9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G-Kuzm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4106C-D76B-4FEC-9A27-2813FCF1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10</TotalTime>
  <Pages>1</Pages>
  <Words>361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ГЕЛИКОННЫЙ ИСТОЧНИК ПЛАЗМЫ С НЕОДНОРОДНЫМ МАГНИТНЫМ ПОЛЕМ</dc:title>
  <dc:creator/>
  <cp:lastModifiedBy>Сатунин</cp:lastModifiedBy>
  <cp:revision>4</cp:revision>
  <cp:lastPrinted>1601-01-01T00:00:00Z</cp:lastPrinted>
  <dcterms:created xsi:type="dcterms:W3CDTF">2021-01-25T10:54:00Z</dcterms:created>
  <dcterms:modified xsi:type="dcterms:W3CDTF">2021-06-01T11:40:00Z</dcterms:modified>
</cp:coreProperties>
</file>