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3AE" w:rsidRPr="00B23247" w:rsidRDefault="000F63AE" w:rsidP="000F63AE">
      <w:pPr>
        <w:pStyle w:val="Zv-Titlereport"/>
      </w:pPr>
      <w:r w:rsidRPr="00CE0F33">
        <w:t>Влияние пространственной неоднородности нагрева рентгеновским излучением капсул непрямого облучения  на их сжатие и горение</w:t>
      </w:r>
      <w:r w:rsidR="00B23247" w:rsidRPr="00B23247">
        <w:t xml:space="preserve"> </w:t>
      </w:r>
      <w:r w:rsidR="00B23247">
        <w:rPr>
          <w:rStyle w:val="ab"/>
        </w:rPr>
        <w:footnoteReference w:customMarkFollows="1" w:id="1"/>
        <w:t>*)</w:t>
      </w:r>
    </w:p>
    <w:p w:rsidR="000F63AE" w:rsidRPr="006252CE" w:rsidRDefault="000F63AE" w:rsidP="000F63AE">
      <w:pPr>
        <w:pStyle w:val="Zv-Author"/>
        <w:rPr>
          <w:rFonts w:eastAsia="MS Mincho"/>
          <w:lang w:eastAsia="ja-JP"/>
        </w:rPr>
      </w:pPr>
      <w:r w:rsidRPr="006252CE">
        <w:rPr>
          <w:rFonts w:eastAsia="MS Mincho"/>
          <w:lang w:eastAsia="ja-JP"/>
        </w:rPr>
        <w:t>Г.А. Вергунова, С.Ю. Гуськов, Р.А. Яхин</w:t>
      </w:r>
    </w:p>
    <w:p w:rsidR="000F63AE" w:rsidRDefault="000F63AE" w:rsidP="000F63AE">
      <w:pPr>
        <w:pStyle w:val="Zv-Organization"/>
        <w:rPr>
          <w:rFonts w:eastAsia="MS Mincho"/>
          <w:iCs/>
          <w:lang w:val="fr-FR" w:eastAsia="ja-JP"/>
        </w:rPr>
      </w:pPr>
      <w:r w:rsidRPr="00031AC1">
        <w:rPr>
          <w:rFonts w:eastAsia="MS Mincho"/>
          <w:lang w:eastAsia="ja-JP"/>
        </w:rPr>
        <w:t>Физический институт им. П. Н. Лебедева Российской академии наук</w:t>
      </w:r>
      <w:r w:rsidRPr="000F63AE">
        <w:rPr>
          <w:rFonts w:eastAsia="MS Mincho"/>
          <w:lang w:eastAsia="ja-JP"/>
        </w:rPr>
        <w:t xml:space="preserve">&lt; </w:t>
      </w:r>
      <w:r w:rsidRPr="00DE204D">
        <w:rPr>
          <w:rFonts w:eastAsia="MS Mincho"/>
          <w:lang w:eastAsia="ja-JP"/>
        </w:rPr>
        <w:t>119991, Москва, Россия</w:t>
      </w:r>
      <w:r w:rsidRPr="000F63AE">
        <w:rPr>
          <w:rFonts w:eastAsia="MS Mincho"/>
          <w:lang w:eastAsia="ja-JP"/>
        </w:rPr>
        <w:t xml:space="preserve">, </w:t>
      </w:r>
      <w:hyperlink r:id="rId8" w:history="1">
        <w:r w:rsidRPr="001574DD">
          <w:rPr>
            <w:rStyle w:val="a7"/>
            <w:iCs/>
            <w:lang w:val="fr-FR" w:eastAsia="ja-JP"/>
          </w:rPr>
          <w:t>verg</w:t>
        </w:r>
        <w:r w:rsidRPr="001574DD">
          <w:rPr>
            <w:rStyle w:val="a7"/>
            <w:iCs/>
            <w:lang w:eastAsia="ja-JP"/>
          </w:rPr>
          <w:t>unovaga</w:t>
        </w:r>
        <w:r w:rsidRPr="001574DD">
          <w:rPr>
            <w:rStyle w:val="a7"/>
            <w:iCs/>
            <w:lang w:val="fr-FR"/>
          </w:rPr>
          <w:t>@</w:t>
        </w:r>
        <w:r w:rsidRPr="001574DD">
          <w:rPr>
            <w:rStyle w:val="a7"/>
            <w:iCs/>
            <w:lang w:val="fr-FR" w:eastAsia="ja-JP"/>
          </w:rPr>
          <w:t>lebedev.ru</w:t>
        </w:r>
      </w:hyperlink>
    </w:p>
    <w:p w:rsidR="000F63AE" w:rsidRDefault="000F63AE" w:rsidP="000F63AE">
      <w:pPr>
        <w:pStyle w:val="Zv-bodyreport"/>
      </w:pPr>
      <w:r>
        <w:t>В р</w:t>
      </w:r>
      <w:r w:rsidRPr="005E10CC">
        <w:t>абот</w:t>
      </w:r>
      <w:r>
        <w:t>е</w:t>
      </w:r>
      <w:r w:rsidRPr="005E10CC">
        <w:t xml:space="preserve">  </w:t>
      </w:r>
      <w:r>
        <w:t xml:space="preserve">проводится  </w:t>
      </w:r>
      <w:r w:rsidRPr="005E10CC">
        <w:t>исследовани</w:t>
      </w:r>
      <w:r>
        <w:t>е</w:t>
      </w:r>
      <w:r w:rsidRPr="005E10CC">
        <w:t xml:space="preserve">  сжатия и горения капсул непрямых мишеней при различной степени</w:t>
      </w:r>
      <w:r>
        <w:t xml:space="preserve"> несимметрии облучения.</w:t>
      </w:r>
      <w:r w:rsidRPr="00CC5B13">
        <w:t xml:space="preserve"> </w:t>
      </w:r>
      <w:r w:rsidRPr="005E10CC">
        <w:t>Рассматриваются</w:t>
      </w:r>
      <w:r>
        <w:t xml:space="preserve"> мишени, </w:t>
      </w:r>
      <w:r w:rsidRPr="005E10CC">
        <w:t>соответствующие</w:t>
      </w:r>
      <w:r>
        <w:t xml:space="preserve"> исследованиям на установке NIF, относительно устойчиво сжимающиеся под действием рентгеновского импульса. </w:t>
      </w:r>
      <w:r w:rsidRPr="005E10CC">
        <w:t xml:space="preserve">Для </w:t>
      </w:r>
      <w:r>
        <w:t>инициирования рентгеновского импульса</w:t>
      </w:r>
      <w:r w:rsidRPr="005E10CC">
        <w:t xml:space="preserve"> применялся </w:t>
      </w:r>
      <w:r>
        <w:t xml:space="preserve">лазерный </w:t>
      </w:r>
      <w:r w:rsidRPr="005E10CC">
        <w:t>импульс с повышенной интенсивностью в его начальной части (так называемый «high foot» импульс</w:t>
      </w:r>
      <w:r>
        <w:t>)</w:t>
      </w:r>
      <w:r w:rsidRPr="005E10CC">
        <w:t>.</w:t>
      </w:r>
      <w:r w:rsidRPr="00CC5B13">
        <w:t xml:space="preserve"> П</w:t>
      </w:r>
      <w:r>
        <w:t xml:space="preserve">рименение такого импульса приводит к более быстрому сжатию капсулы при меньшем времени развития гидродинамических неустойчивостей и меньшем уровне амплитуды начальных возмущений за счет теплового выравнивания. Тем не менее, </w:t>
      </w:r>
      <w:r w:rsidRPr="00326341">
        <w:t>зажигание пока не удается</w:t>
      </w:r>
      <w:r>
        <w:t xml:space="preserve"> </w:t>
      </w:r>
      <w:r w:rsidRPr="00326341">
        <w:t xml:space="preserve">достичь, </w:t>
      </w:r>
      <w:r>
        <w:t>максимальный нейтронный выход составляет 2·10</w:t>
      </w:r>
      <w:r w:rsidRPr="00AD7B03">
        <w:rPr>
          <w:vertAlign w:val="superscript"/>
        </w:rPr>
        <w:t>16</w:t>
      </w:r>
      <w:r>
        <w:t>. Основ</w:t>
      </w:r>
      <w:r w:rsidRPr="00AD7B03">
        <w:t>ной причиной, по которой пока не удаётся добиться зажигания, считается недостаточный  уровень однородности сжатия термоядерной капсулы при той энергии,</w:t>
      </w:r>
      <w:r>
        <w:t xml:space="preserve"> которая доставляется на мишень рентгеновским импульсом.</w:t>
      </w:r>
    </w:p>
    <w:p w:rsidR="000F63AE" w:rsidRDefault="000F63AE" w:rsidP="000F63AE">
      <w:pPr>
        <w:pStyle w:val="Zv-bodyreport"/>
      </w:pPr>
      <w:r w:rsidRPr="005E10CC">
        <w:t>Моделирование влияния низкомодовых нарушений пространственной однородности нагрева на сжатие и горение термоядерной капсулы было проведено в гибридной постановке</w:t>
      </w:r>
      <w:r>
        <w:t xml:space="preserve"> [1]</w:t>
      </w:r>
      <w:r w:rsidRPr="005E10CC">
        <w:t>.   На основе нескольких одномерных (1D) расчетов по программе ради</w:t>
      </w:r>
      <w:r>
        <w:t xml:space="preserve">ационной гидродинамики  РАДИАН </w:t>
      </w:r>
      <w:r w:rsidRPr="00AD7B03">
        <w:t>[</w:t>
      </w:r>
      <w:r w:rsidRPr="00004FA3">
        <w:t>2</w:t>
      </w:r>
      <w:r w:rsidRPr="00AD7B03">
        <w:t>]</w:t>
      </w:r>
      <w:r>
        <w:t xml:space="preserve"> </w:t>
      </w:r>
      <w:r w:rsidRPr="005E10CC">
        <w:t>были  получены распределения температуры, плотности, скорости вещества для различных значений энергии рентгеновского импульса  в момент его окончания. На основании этих данных при различном выборе гармоник возмущений  формировались начальные условия 2D расчёта дальнейшего сжатия и горения термоядерной капсулы.  Исследования, выполненные на основе двумерного численного моделирования</w:t>
      </w:r>
      <w:r>
        <w:t xml:space="preserve"> по программе NUTCY [</w:t>
      </w:r>
      <w:r w:rsidRPr="00004FA3">
        <w:t>3</w:t>
      </w:r>
      <w:r>
        <w:t>]</w:t>
      </w:r>
      <w:r w:rsidRPr="005E10CC">
        <w:t>, показали сильную негативную роль низкомодовых нарушений пространственной однородности нагрева термоядерной капсулы непрямого облучения на эффективность её сжатия и горения. Главная причина такого влияния состоит в пространственном смещении областей нагретой и сжатой плазмы в момент завершения имплозии термоядерной</w:t>
      </w:r>
      <w:r>
        <w:t>. И</w:t>
      </w:r>
      <w:r w:rsidRPr="00B13059">
        <w:t xml:space="preserve">менно этот эффект приводит к отсутствию  области сжатой плазмы, в которой достигалось бы условие зажигания – превышение ионной температуры плазмы значения 5 кэВ в области с поверхностной плотностью не менее 0.35 г/см2.  Нейтронный выход, наиболее близкий к экспериментальному значению отвечает 2-й и 4-ой гармоникам нарушения однородности нагрева капсулы с </w:t>
      </w:r>
      <w:r>
        <w:t>амплитудой возмущения около 3.4</w:t>
      </w:r>
      <w:r w:rsidRPr="00B13059">
        <w:t>%. При указанной амплитуде возмущения негативное влияние 6-ой гармоники значительно слабее. Влияние этой  гармоники, способное понизить нейтронный выход до экспериментального значения, проявляется при амплитуде возмущений неоднородности нагрева примерно в 2 раза большей – около 7 %. Исследования и численные расчёты работы выполнены при финансовой поддержке Российского фонда фундаментальных исследований</w:t>
      </w:r>
      <w:r>
        <w:t xml:space="preserve"> (грант РФФИ №19-02-00299-а).</w:t>
      </w:r>
    </w:p>
    <w:p w:rsidR="000F63AE" w:rsidRDefault="000F63AE" w:rsidP="000F63AE">
      <w:pPr>
        <w:pStyle w:val="Zv-TitleReferences-ru"/>
        <w:rPr>
          <w:rFonts w:eastAsia="MS Mincho"/>
          <w:kern w:val="2"/>
        </w:rPr>
      </w:pPr>
      <w:r>
        <w:rPr>
          <w:rFonts w:eastAsia="MS Mincho"/>
          <w:kern w:val="2"/>
        </w:rPr>
        <w:t>Литература</w:t>
      </w:r>
    </w:p>
    <w:p w:rsidR="000F63AE" w:rsidRPr="00004FA3" w:rsidRDefault="000F63AE" w:rsidP="000F63AE">
      <w:pPr>
        <w:pStyle w:val="Zv-References-ru"/>
      </w:pPr>
      <w:r>
        <w:rPr>
          <w:lang w:val="en-US"/>
        </w:rPr>
        <w:t>C</w:t>
      </w:r>
      <w:r w:rsidRPr="007E64AD">
        <w:t>.Ю. Гуськов, Н.Н. Демченко, Н.В. Жидков и др.,  ЖЭТФ 138, 524 (2010)</w:t>
      </w:r>
    </w:p>
    <w:p w:rsidR="000F63AE" w:rsidRPr="000119E9" w:rsidRDefault="000F63AE" w:rsidP="000F63AE">
      <w:pPr>
        <w:pStyle w:val="Zv-References-ru"/>
      </w:pPr>
      <w:r w:rsidRPr="000119E9">
        <w:t>В. Б. Розанов, Г. А. Вергунова, ЖЭТФ, 148, 5(11), стр. 857-868 (2015)</w:t>
      </w:r>
    </w:p>
    <w:p w:rsidR="000F63AE" w:rsidRPr="00004FA3" w:rsidRDefault="000F63AE" w:rsidP="000F63AE">
      <w:pPr>
        <w:pStyle w:val="Zv-References-ru"/>
      </w:pPr>
      <w:r w:rsidRPr="00004FA3">
        <w:t>В.Ф. Тишкин, В. В. Никишин, И.В. Попов, А.П. Фаворский, Мат.моделирование 7, 15 (1995).</w:t>
      </w:r>
    </w:p>
    <w:sectPr w:rsidR="000F63AE" w:rsidRPr="00004FA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A9E" w:rsidRDefault="00352A9E">
      <w:r>
        <w:separator/>
      </w:r>
    </w:p>
  </w:endnote>
  <w:endnote w:type="continuationSeparator" w:id="0">
    <w:p w:rsidR="00352A9E" w:rsidRDefault="00352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942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942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6E5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A9E" w:rsidRDefault="00352A9E">
      <w:r>
        <w:separator/>
      </w:r>
    </w:p>
  </w:footnote>
  <w:footnote w:type="continuationSeparator" w:id="0">
    <w:p w:rsidR="00352A9E" w:rsidRDefault="00352A9E">
      <w:r>
        <w:continuationSeparator/>
      </w:r>
    </w:p>
  </w:footnote>
  <w:footnote w:id="1">
    <w:p w:rsidR="00B23247" w:rsidRPr="00B23247" w:rsidRDefault="00B23247">
      <w:pPr>
        <w:pStyle w:val="a9"/>
        <w:rPr>
          <w:sz w:val="22"/>
          <w:szCs w:val="22"/>
          <w:lang w:val="en-US"/>
        </w:rPr>
      </w:pPr>
      <w:r w:rsidRPr="00B23247">
        <w:rPr>
          <w:rStyle w:val="ab"/>
          <w:sz w:val="22"/>
          <w:szCs w:val="22"/>
        </w:rPr>
        <w:t>*)</w:t>
      </w:r>
      <w:r w:rsidRPr="00B23247">
        <w:rPr>
          <w:sz w:val="22"/>
          <w:szCs w:val="22"/>
        </w:rPr>
        <w:t xml:space="preserve"> </w:t>
      </w:r>
      <w:hyperlink r:id="rId1" w:history="1">
        <w:r w:rsidRPr="00B23247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5942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D32682"/>
    <w:multiLevelType w:val="hybridMultilevel"/>
    <w:tmpl w:val="99BE98BC"/>
    <w:lvl w:ilvl="0" w:tplc="BBB45C2C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52A9E"/>
    <w:rsid w:val="00037DCC"/>
    <w:rsid w:val="00043701"/>
    <w:rsid w:val="000C7078"/>
    <w:rsid w:val="000D76E9"/>
    <w:rsid w:val="000E495B"/>
    <w:rsid w:val="000F63AE"/>
    <w:rsid w:val="00140645"/>
    <w:rsid w:val="00171964"/>
    <w:rsid w:val="001C0CCB"/>
    <w:rsid w:val="00200AB2"/>
    <w:rsid w:val="00220629"/>
    <w:rsid w:val="00247225"/>
    <w:rsid w:val="002A6CD1"/>
    <w:rsid w:val="002D3EBD"/>
    <w:rsid w:val="00352A9E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9428E"/>
    <w:rsid w:val="005C0FD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D7058"/>
    <w:rsid w:val="008E2894"/>
    <w:rsid w:val="0093632B"/>
    <w:rsid w:val="0094721E"/>
    <w:rsid w:val="00A66876"/>
    <w:rsid w:val="00A71613"/>
    <w:rsid w:val="00AB3459"/>
    <w:rsid w:val="00AD7670"/>
    <w:rsid w:val="00B23247"/>
    <w:rsid w:val="00B622ED"/>
    <w:rsid w:val="00B81CF3"/>
    <w:rsid w:val="00B9584E"/>
    <w:rsid w:val="00BD05EF"/>
    <w:rsid w:val="00C103CD"/>
    <w:rsid w:val="00C232A0"/>
    <w:rsid w:val="00CA791E"/>
    <w:rsid w:val="00CE0E75"/>
    <w:rsid w:val="00D47F19"/>
    <w:rsid w:val="00D66E5F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63A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Author">
    <w:name w:val="Author"/>
    <w:basedOn w:val="a"/>
    <w:rsid w:val="000F63AE"/>
    <w:pPr>
      <w:widowControl w:val="0"/>
      <w:adjustRightInd w:val="0"/>
      <w:jc w:val="center"/>
      <w:textAlignment w:val="baseline"/>
    </w:pPr>
    <w:rPr>
      <w:rFonts w:eastAsia="Times"/>
      <w:szCs w:val="20"/>
      <w:lang w:val="en-US"/>
    </w:rPr>
  </w:style>
  <w:style w:type="character" w:styleId="a7">
    <w:name w:val="Hyperlink"/>
    <w:unhideWhenUsed/>
    <w:rsid w:val="000F63AE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F63AE"/>
    <w:pPr>
      <w:ind w:left="720"/>
      <w:contextualSpacing/>
    </w:pPr>
  </w:style>
  <w:style w:type="paragraph" w:styleId="a9">
    <w:name w:val="footnote text"/>
    <w:basedOn w:val="a"/>
    <w:link w:val="aa"/>
    <w:rsid w:val="00B2324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B23247"/>
  </w:style>
  <w:style w:type="character" w:styleId="ab">
    <w:name w:val="footnote reference"/>
    <w:basedOn w:val="a0"/>
    <w:rsid w:val="00B2324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gunovaga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Q-Vergunova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F86ABF-8189-443B-91EB-25020701C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404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ПРОСТРАНСТВЕННОЙ НЕОДНОРОДНОСТИ НАГРЕВА РЕНТГЕНОВСКИМ ИЗЛУЧЕНИЕМ КАПСУЛ НЕПРЯМОГО ОБЛУЧЕНИЯ  НА ИХ СЖАТИЕ И ГОРЕНИЕ</dc:title>
  <dc:creator/>
  <cp:lastModifiedBy>Сатунин</cp:lastModifiedBy>
  <cp:revision>4</cp:revision>
  <cp:lastPrinted>1601-01-01T00:00:00Z</cp:lastPrinted>
  <dcterms:created xsi:type="dcterms:W3CDTF">2021-02-01T19:40:00Z</dcterms:created>
  <dcterms:modified xsi:type="dcterms:W3CDTF">2021-05-27T11:34:00Z</dcterms:modified>
</cp:coreProperties>
</file>