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0" w:rsidRPr="00846164" w:rsidRDefault="00964120" w:rsidP="00F73326">
      <w:pPr>
        <w:pStyle w:val="Zv-Titlereport"/>
        <w:spacing w:line="235" w:lineRule="auto"/>
      </w:pPr>
      <w:r w:rsidRPr="00005014">
        <w:t>Исследование механизмов влияния предионизации на эффективность газоразрядных рентгеновских лазеров</w:t>
      </w:r>
      <w:r w:rsidR="00846164" w:rsidRPr="00846164">
        <w:t xml:space="preserve"> </w:t>
      </w:r>
      <w:r w:rsidR="00846164">
        <w:rPr>
          <w:rStyle w:val="a9"/>
        </w:rPr>
        <w:footnoteReference w:customMarkFollows="1" w:id="1"/>
        <w:t>*)</w:t>
      </w:r>
    </w:p>
    <w:p w:rsidR="00964120" w:rsidRPr="00846164" w:rsidRDefault="00964120" w:rsidP="00F73326">
      <w:pPr>
        <w:pStyle w:val="Zv-Author"/>
        <w:spacing w:line="235" w:lineRule="auto"/>
        <w:rPr>
          <w:lang w:val="en-US"/>
        </w:rPr>
      </w:pPr>
      <w:r>
        <w:t>С</w:t>
      </w:r>
      <w:r w:rsidRPr="00846164">
        <w:rPr>
          <w:lang w:val="en-US"/>
        </w:rPr>
        <w:t>.</w:t>
      </w:r>
      <w:r>
        <w:t>И</w:t>
      </w:r>
      <w:r w:rsidR="009007C9" w:rsidRPr="00846164">
        <w:rPr>
          <w:lang w:val="en-US"/>
        </w:rPr>
        <w:t>.</w:t>
      </w:r>
      <w:r w:rsidRPr="00846164">
        <w:rPr>
          <w:lang w:val="en-US"/>
        </w:rPr>
        <w:t xml:space="preserve"> </w:t>
      </w:r>
      <w:r>
        <w:t>Елисеев</w:t>
      </w:r>
      <w:r w:rsidRPr="00846164">
        <w:rPr>
          <w:vertAlign w:val="superscript"/>
          <w:lang w:val="en-US"/>
        </w:rPr>
        <w:t>1</w:t>
      </w:r>
      <w:r w:rsidRPr="00846164">
        <w:rPr>
          <w:lang w:val="en-US"/>
        </w:rPr>
        <w:t xml:space="preserve">, </w:t>
      </w:r>
      <w:r>
        <w:t>М</w:t>
      </w:r>
      <w:r w:rsidRPr="00846164">
        <w:rPr>
          <w:lang w:val="en-US"/>
        </w:rPr>
        <w:t>.</w:t>
      </w:r>
      <w:r>
        <w:t>В</w:t>
      </w:r>
      <w:r w:rsidRPr="00846164">
        <w:rPr>
          <w:lang w:val="en-US"/>
        </w:rPr>
        <w:t xml:space="preserve">. </w:t>
      </w:r>
      <w:r>
        <w:t>Тимшина</w:t>
      </w:r>
      <w:r w:rsidRPr="00846164">
        <w:rPr>
          <w:vertAlign w:val="superscript"/>
          <w:lang w:val="en-US"/>
        </w:rPr>
        <w:t>2,3</w:t>
      </w:r>
      <w:r w:rsidRPr="00846164">
        <w:rPr>
          <w:lang w:val="en-US"/>
        </w:rPr>
        <w:t xml:space="preserve">, </w:t>
      </w:r>
      <w:r>
        <w:t>А</w:t>
      </w:r>
      <w:r w:rsidRPr="00846164">
        <w:rPr>
          <w:lang w:val="en-US"/>
        </w:rPr>
        <w:t>.</w:t>
      </w:r>
      <w:r>
        <w:t>А</w:t>
      </w:r>
      <w:r w:rsidRPr="00846164">
        <w:rPr>
          <w:lang w:val="en-US"/>
        </w:rPr>
        <w:t xml:space="preserve">. </w:t>
      </w:r>
      <w:r>
        <w:t>Самохвалов</w:t>
      </w:r>
      <w:r w:rsidRPr="00846164">
        <w:rPr>
          <w:vertAlign w:val="superscript"/>
          <w:lang w:val="en-US"/>
        </w:rPr>
        <w:t>4</w:t>
      </w:r>
      <w:r w:rsidRPr="00846164">
        <w:rPr>
          <w:lang w:val="en-US"/>
        </w:rPr>
        <w:t xml:space="preserve">, </w:t>
      </w:r>
      <w:r>
        <w:t>Й</w:t>
      </w:r>
      <w:r w:rsidRPr="00846164">
        <w:rPr>
          <w:lang w:val="en-US"/>
        </w:rPr>
        <w:t>.-</w:t>
      </w:r>
      <w:r>
        <w:t>П</w:t>
      </w:r>
      <w:r w:rsidRPr="00846164">
        <w:rPr>
          <w:lang w:val="en-US"/>
        </w:rPr>
        <w:t xml:space="preserve">. </w:t>
      </w:r>
      <w:r>
        <w:t>Жао</w:t>
      </w:r>
      <w:r w:rsidRPr="00846164">
        <w:rPr>
          <w:vertAlign w:val="superscript"/>
          <w:lang w:val="en-US"/>
        </w:rPr>
        <w:t>5</w:t>
      </w:r>
      <w:r w:rsidRPr="00846164">
        <w:rPr>
          <w:lang w:val="en-US"/>
        </w:rPr>
        <w:t xml:space="preserve">, </w:t>
      </w:r>
      <w:r>
        <w:t>В</w:t>
      </w:r>
      <w:r w:rsidRPr="00846164">
        <w:rPr>
          <w:lang w:val="en-US"/>
        </w:rPr>
        <w:t>.</w:t>
      </w:r>
      <w:r>
        <w:t>А</w:t>
      </w:r>
      <w:r w:rsidRPr="00846164">
        <w:rPr>
          <w:lang w:val="en-US"/>
        </w:rPr>
        <w:t xml:space="preserve">. </w:t>
      </w:r>
      <w:r>
        <w:t>Бурцев</w:t>
      </w:r>
      <w:r w:rsidRPr="00846164">
        <w:rPr>
          <w:vertAlign w:val="superscript"/>
          <w:lang w:val="en-US"/>
        </w:rPr>
        <w:t>2,3</w:t>
      </w:r>
    </w:p>
    <w:p w:rsidR="00964120" w:rsidRDefault="00964120" w:rsidP="00F73326">
      <w:pPr>
        <w:pStyle w:val="Zv-Organization"/>
        <w:spacing w:line="235" w:lineRule="auto"/>
      </w:pPr>
      <w:r>
        <w:rPr>
          <w:vertAlign w:val="superscript"/>
        </w:rPr>
        <w:t>1</w:t>
      </w:r>
      <w:r>
        <w:t>Санкт-Петербургский государственный университет, физический факультет,</w:t>
      </w:r>
      <w:r w:rsidRPr="00964120">
        <w:br/>
        <w:t xml:space="preserve">    </w:t>
      </w:r>
      <w:r>
        <w:t xml:space="preserve"> Санкт-Петербург, 198504</w:t>
      </w:r>
      <w:r w:rsidRPr="00964120">
        <w:br/>
      </w:r>
      <w:r>
        <w:rPr>
          <w:vertAlign w:val="superscript"/>
        </w:rPr>
        <w:t>2</w:t>
      </w:r>
      <w:r>
        <w:t>ФТИ им. Иоффе РАН, Санкт-Петербург, 194021</w:t>
      </w:r>
      <w:r w:rsidRPr="00964120">
        <w:br/>
      </w:r>
      <w:r>
        <w:rPr>
          <w:vertAlign w:val="superscript"/>
        </w:rPr>
        <w:t>3</w:t>
      </w:r>
      <w:r>
        <w:t>ООО «Лаборатория им. В</w:t>
      </w:r>
      <w:r w:rsidRPr="00005014">
        <w:t xml:space="preserve">. </w:t>
      </w:r>
      <w:r>
        <w:t>А</w:t>
      </w:r>
      <w:r w:rsidRPr="00005014">
        <w:t xml:space="preserve">. </w:t>
      </w:r>
      <w:r>
        <w:t>Бурцева», Санкт-Петербург, 197022</w:t>
      </w:r>
      <w:r w:rsidRPr="00964120">
        <w:br/>
      </w:r>
      <w:r>
        <w:rPr>
          <w:vertAlign w:val="superscript"/>
        </w:rPr>
        <w:t>4</w:t>
      </w:r>
      <w:r>
        <w:t>Университет ИТМО, кафедра фотоники, Санкт-Петербург, 197101</w:t>
      </w:r>
      <w:r w:rsidRPr="00964120">
        <w:br/>
      </w:r>
      <w:r>
        <w:rPr>
          <w:vertAlign w:val="superscript"/>
        </w:rPr>
        <w:t>5</w:t>
      </w:r>
      <w:r>
        <w:t>Национальная лаборатория лазерных технологий, Харбинский политехнический</w:t>
      </w:r>
      <w:r w:rsidRPr="00964120">
        <w:br/>
      </w:r>
      <w:r w:rsidRPr="009007C9">
        <w:t xml:space="preserve">    </w:t>
      </w:r>
      <w:r>
        <w:t xml:space="preserve"> университет, Харбин, 150080, Китай</w:t>
      </w:r>
      <w:r w:rsidRPr="00005014">
        <w:t xml:space="preserve"> </w:t>
      </w:r>
    </w:p>
    <w:p w:rsidR="00964120" w:rsidRDefault="00964120" w:rsidP="00F73326">
      <w:pPr>
        <w:pStyle w:val="Zv-bodyreport"/>
        <w:spacing w:line="235" w:lineRule="auto"/>
      </w:pPr>
      <w:r>
        <w:t>Впервые возможность использования наносекундных капиллярных разрядов для создания условий, подходящих для усиления спонтанного излучения плазмы в области мягкого рентгеновского диапазона, была продемонстрирована в конце 1980х [1</w:t>
      </w:r>
      <w:r w:rsidRPr="0075540F">
        <w:t>]</w:t>
      </w:r>
      <w:r>
        <w:t>. Интерес к подобным разрядам вырос существенно после достижения лазерного эффекта на переходах неоноподбных ионов аргона в плазме капиллярного разряда [2</w:t>
      </w:r>
      <w:r w:rsidRPr="0075540F">
        <w:t xml:space="preserve">]. </w:t>
      </w:r>
      <w:r>
        <w:t>В последующие десятилетия существенные усилия были направлены на оптимизацию технологии рентгеновских лазеров для различных промышленных и научных задач.</w:t>
      </w:r>
    </w:p>
    <w:p w:rsidR="00964120" w:rsidRDefault="00964120" w:rsidP="00F73326">
      <w:pPr>
        <w:pStyle w:val="Zv-bodyreport"/>
        <w:spacing w:line="235" w:lineRule="auto"/>
      </w:pPr>
      <w:r>
        <w:t xml:space="preserve">Критически важным технологическим аспектом газоразрядных рентгеновских лазеров является предварительная ионизация газа в капилляре, повышающая эффективность передачи электрической энергии в плазму, обеспечивающая стабильность сжатия плазмы на основной стадии разряда, а также уменьшающая электростатическую нагрузку на капилляр. </w:t>
      </w:r>
      <w:r w:rsidRPr="00D118E4">
        <w:t>Для этих целей обычно используются импульсы тока существенно большей длительности и меньшей амплитуды по сравнению с основным импульсом.</w:t>
      </w:r>
      <w:r>
        <w:t xml:space="preserve"> В ряде экспериментальных работ наблюдалась существенная чувствительность интенсивности излучения рентгеновского лазера к параметрам предионизационной схемы </w:t>
      </w:r>
      <w:r w:rsidRPr="00C375E4">
        <w:t>[3-5]</w:t>
      </w:r>
      <w:r>
        <w:t>. Интерпретация этих результатов в терминах равновесной плазмы не позволяет объяснить все наблюдающиеся зависимости.</w:t>
      </w:r>
    </w:p>
    <w:p w:rsidR="00964120" w:rsidRDefault="00964120" w:rsidP="00F73326">
      <w:pPr>
        <w:pStyle w:val="Zv-bodyreport"/>
        <w:spacing w:line="235" w:lineRule="auto"/>
      </w:pPr>
      <w:r>
        <w:t>В работе было проведено теоретическое исследование</w:t>
      </w:r>
      <w:r w:rsidRPr="00A2003D">
        <w:t xml:space="preserve"> </w:t>
      </w:r>
      <w:r>
        <w:t>механизмов влияния плазмы, образующейся на стадии предионизации, на основную стадию наносекундного капиллярного разряда. Формирования такой плазмы в условиях, схожих с типично используемыми в газоразрядных рентгеновских лазерах, получена в результате самосогласованных численных расчетов. Динамика разряда рассмотрена в деталях, начиная со стадии пробоя газа, происходящего по механизму волны ионизации, и заканчивая формированием самоподдерживающегося столба холодной неравновесной плазмы. Проанализированы возможные механизмы влияния параметров начальной плазмы на основную стадию разряда.</w:t>
      </w:r>
    </w:p>
    <w:p w:rsidR="00964120" w:rsidRDefault="00964120" w:rsidP="00F73326">
      <w:pPr>
        <w:pStyle w:val="Zv-bodyreport"/>
        <w:spacing w:line="235" w:lineRule="auto"/>
      </w:pPr>
      <w:r>
        <w:t>Работа выполнена при поддержке Российского Научного фонда (грант №20-72-00039)</w:t>
      </w:r>
    </w:p>
    <w:p w:rsidR="00964120" w:rsidRDefault="00964120" w:rsidP="00F73326">
      <w:pPr>
        <w:pStyle w:val="Zv-TitleReferences-ru"/>
        <w:spacing w:line="235" w:lineRule="auto"/>
      </w:pPr>
      <w:r w:rsidRPr="00C375E4">
        <w:t>Литература</w:t>
      </w:r>
    </w:p>
    <w:p w:rsidR="00964120" w:rsidRDefault="00964120" w:rsidP="00F73326">
      <w:pPr>
        <w:pStyle w:val="Zv-References-ru"/>
        <w:spacing w:line="235" w:lineRule="auto"/>
      </w:pPr>
      <w:r w:rsidRPr="00846164">
        <w:rPr>
          <w:lang w:val="en-US"/>
        </w:rPr>
        <w:t xml:space="preserve">Matthews D. L. et al. Demonstration of a soft x-ray amplifier //Physical review letters. – 1985. – </w:t>
      </w:r>
      <w:r w:rsidRPr="00C375E4">
        <w:t>Т</w:t>
      </w:r>
      <w:r w:rsidRPr="00846164">
        <w:rPr>
          <w:lang w:val="en-US"/>
        </w:rPr>
        <w:t xml:space="preserve">. 54. – №. </w:t>
      </w:r>
      <w:r w:rsidRPr="00C375E4">
        <w:t>2. – С. 110.</w:t>
      </w:r>
    </w:p>
    <w:p w:rsidR="00964120" w:rsidRDefault="00964120" w:rsidP="00F73326">
      <w:pPr>
        <w:pStyle w:val="Zv-References-ru"/>
        <w:spacing w:line="235" w:lineRule="auto"/>
      </w:pPr>
      <w:r w:rsidRPr="00846164">
        <w:rPr>
          <w:lang w:val="en-US"/>
        </w:rPr>
        <w:t xml:space="preserve">Rocca J. J. et al. Demonstration of a discharge pumped table-top soft-x-ray laser //Physical Review Letters. – 1994. – </w:t>
      </w:r>
      <w:r w:rsidRPr="00C375E4">
        <w:t>Т</w:t>
      </w:r>
      <w:r w:rsidRPr="00846164">
        <w:rPr>
          <w:lang w:val="en-US"/>
        </w:rPr>
        <w:t xml:space="preserve">. 73. – №. </w:t>
      </w:r>
      <w:r w:rsidRPr="00C375E4">
        <w:t>16. – С. 2192.</w:t>
      </w:r>
    </w:p>
    <w:p w:rsidR="00964120" w:rsidRDefault="00964120" w:rsidP="00F73326">
      <w:pPr>
        <w:pStyle w:val="Zv-References-ru"/>
        <w:spacing w:line="235" w:lineRule="auto"/>
      </w:pPr>
      <w:r w:rsidRPr="00846164">
        <w:rPr>
          <w:lang w:val="en-US"/>
        </w:rPr>
        <w:t xml:space="preserve">Shuker M. et al. The effects of the prepulse on capillary discharge extreme ultraviolet laser //Physics of plasmas. – 2006. – </w:t>
      </w:r>
      <w:r w:rsidRPr="00C375E4">
        <w:t>Т</w:t>
      </w:r>
      <w:r w:rsidRPr="00846164">
        <w:rPr>
          <w:lang w:val="en-US"/>
        </w:rPr>
        <w:t xml:space="preserve">. 13. – №. </w:t>
      </w:r>
      <w:r w:rsidRPr="00C375E4">
        <w:t>1. – С. 013102.</w:t>
      </w:r>
    </w:p>
    <w:p w:rsidR="00964120" w:rsidRDefault="00964120" w:rsidP="00F73326">
      <w:pPr>
        <w:pStyle w:val="Zv-References-ru"/>
        <w:spacing w:line="235" w:lineRule="auto"/>
        <w:rPr>
          <w:szCs w:val="24"/>
        </w:rPr>
      </w:pPr>
      <w:r w:rsidRPr="00846164">
        <w:rPr>
          <w:lang w:val="en-US"/>
        </w:rPr>
        <w:t xml:space="preserve">Tan C. A., Kwek K. H. Influence of current prepulse on capillary-discharge extreme-ultraviolet laser //Physical Review A. – 2007. – </w:t>
      </w:r>
      <w:r>
        <w:t>Т</w:t>
      </w:r>
      <w:r w:rsidRPr="00846164">
        <w:rPr>
          <w:lang w:val="en-US"/>
        </w:rPr>
        <w:t xml:space="preserve">. 75. – №. </w:t>
      </w:r>
      <w:r>
        <w:t>4. – С. 043808.</w:t>
      </w:r>
    </w:p>
    <w:p w:rsidR="00964120" w:rsidRPr="00C375E4" w:rsidRDefault="00964120" w:rsidP="00F73326">
      <w:pPr>
        <w:pStyle w:val="Zv-References-ru"/>
        <w:spacing w:line="235" w:lineRule="auto"/>
      </w:pPr>
      <w:r w:rsidRPr="00846164">
        <w:rPr>
          <w:lang w:val="en-US"/>
        </w:rPr>
        <w:t xml:space="preserve">Jiang S. et al. Observation of capillary discharge Ne-like Ar 46.9 nm laser with pre-pulse and main-pulse delay time in the domain of 2–130 </w:t>
      </w:r>
      <w:r>
        <w:t>μ</w:t>
      </w:r>
      <w:r w:rsidRPr="00846164">
        <w:rPr>
          <w:lang w:val="en-US"/>
        </w:rPr>
        <w:t xml:space="preserve">s //Applied Physics B. – 2012. – </w:t>
      </w:r>
      <w:r>
        <w:t>Т</w:t>
      </w:r>
      <w:r w:rsidRPr="00846164">
        <w:rPr>
          <w:lang w:val="en-US"/>
        </w:rPr>
        <w:t xml:space="preserve">. 109. – №. </w:t>
      </w:r>
      <w:r>
        <w:t>1. – С. 1-7.</w:t>
      </w:r>
    </w:p>
    <w:sectPr w:rsidR="00964120" w:rsidRPr="00C375E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6C" w:rsidRDefault="00A2666C">
      <w:r>
        <w:separator/>
      </w:r>
    </w:p>
  </w:endnote>
  <w:endnote w:type="continuationSeparator" w:id="0">
    <w:p w:rsidR="00A2666C" w:rsidRDefault="00A2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40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40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C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6C" w:rsidRDefault="00A2666C">
      <w:r>
        <w:separator/>
      </w:r>
    </w:p>
  </w:footnote>
  <w:footnote w:type="continuationSeparator" w:id="0">
    <w:p w:rsidR="00A2666C" w:rsidRDefault="00A2666C">
      <w:r>
        <w:continuationSeparator/>
      </w:r>
    </w:p>
  </w:footnote>
  <w:footnote w:id="1">
    <w:p w:rsidR="00846164" w:rsidRPr="00846164" w:rsidRDefault="00846164">
      <w:pPr>
        <w:pStyle w:val="a7"/>
        <w:rPr>
          <w:sz w:val="22"/>
          <w:szCs w:val="22"/>
          <w:lang w:val="en-US"/>
        </w:rPr>
      </w:pPr>
      <w:r w:rsidRPr="00846164">
        <w:rPr>
          <w:rStyle w:val="a9"/>
          <w:sz w:val="22"/>
          <w:szCs w:val="22"/>
        </w:rPr>
        <w:t>*)</w:t>
      </w:r>
      <w:r w:rsidRPr="00846164">
        <w:rPr>
          <w:sz w:val="22"/>
          <w:szCs w:val="22"/>
        </w:rPr>
        <w:t xml:space="preserve"> </w:t>
      </w:r>
      <w:hyperlink r:id="rId1" w:history="1">
        <w:r w:rsidRPr="00846164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BE40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07C9"/>
    <w:rsid w:val="00037DCC"/>
    <w:rsid w:val="00043701"/>
    <w:rsid w:val="000C7078"/>
    <w:rsid w:val="000D76E9"/>
    <w:rsid w:val="000E3CF9"/>
    <w:rsid w:val="000E495B"/>
    <w:rsid w:val="000F5434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6164"/>
    <w:rsid w:val="008E2894"/>
    <w:rsid w:val="009007C9"/>
    <w:rsid w:val="0094721E"/>
    <w:rsid w:val="00964120"/>
    <w:rsid w:val="00A2666C"/>
    <w:rsid w:val="00A66876"/>
    <w:rsid w:val="00A71613"/>
    <w:rsid w:val="00AB3459"/>
    <w:rsid w:val="00AD7670"/>
    <w:rsid w:val="00B622ED"/>
    <w:rsid w:val="00B9584E"/>
    <w:rsid w:val="00BD05EF"/>
    <w:rsid w:val="00BE409C"/>
    <w:rsid w:val="00C103CD"/>
    <w:rsid w:val="00C232A0"/>
    <w:rsid w:val="00CA791E"/>
    <w:rsid w:val="00CE0E75"/>
    <w:rsid w:val="00D47F19"/>
    <w:rsid w:val="00D659A5"/>
    <w:rsid w:val="00DA4715"/>
    <w:rsid w:val="00DE16AD"/>
    <w:rsid w:val="00DF1C1D"/>
    <w:rsid w:val="00DF6D4D"/>
    <w:rsid w:val="00E1331D"/>
    <w:rsid w:val="00E7021A"/>
    <w:rsid w:val="00E87733"/>
    <w:rsid w:val="00F7332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84616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6164"/>
  </w:style>
  <w:style w:type="character" w:styleId="a9">
    <w:name w:val="footnote reference"/>
    <w:basedOn w:val="a0"/>
    <w:rsid w:val="00846164"/>
    <w:rPr>
      <w:vertAlign w:val="superscript"/>
    </w:rPr>
  </w:style>
  <w:style w:type="character" w:styleId="aa">
    <w:name w:val="Hyperlink"/>
    <w:basedOn w:val="a0"/>
    <w:rsid w:val="00846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F-Elis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3746-ADD3-49F8-A2F5-0A7CEB84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419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МЕХАНИЗМОВ ВЛИЯНИЯ ПРЕДИОНИЗАЦИИ НА ЭФФЕКТИВНОСТЬ ГАЗОРАЗРЯДНЫХ РЕНТГЕНОВСКИХ ЛАЗЕРОВ</dc:title>
  <dc:creator/>
  <cp:lastModifiedBy>Сатунин</cp:lastModifiedBy>
  <cp:revision>5</cp:revision>
  <cp:lastPrinted>1601-01-01T00:00:00Z</cp:lastPrinted>
  <dcterms:created xsi:type="dcterms:W3CDTF">2021-01-23T16:26:00Z</dcterms:created>
  <dcterms:modified xsi:type="dcterms:W3CDTF">2021-05-28T11:45:00Z</dcterms:modified>
</cp:coreProperties>
</file>