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36" w:rsidRPr="00C43D2A" w:rsidRDefault="00234325" w:rsidP="00CA7436">
      <w:pPr>
        <w:pStyle w:val="Zv-Titlereport"/>
        <w:rPr>
          <w:lang w:val="en-US"/>
        </w:rPr>
      </w:pPr>
      <w:r w:rsidRPr="0023432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F4CA7" w:rsidRPr="0095603D" w:rsidRDefault="00DF4CA7" w:rsidP="00DF4CA7">
                  <w:pPr>
                    <w:spacing w:before="80"/>
                    <w:rPr>
                      <w:sz w:val="22"/>
                      <w:szCs w:val="22"/>
                    </w:rPr>
                  </w:pPr>
                  <w:r w:rsidRPr="0095603D">
                    <w:rPr>
                      <w:sz w:val="22"/>
                      <w:szCs w:val="22"/>
                    </w:rPr>
                    <w:t>DOI:</w:t>
                  </w:r>
                  <w:r>
                    <w:rPr>
                      <w:sz w:val="22"/>
                      <w:szCs w:val="22"/>
                    </w:rPr>
                    <w:t xml:space="preserve"> </w:t>
                  </w:r>
                  <w:r w:rsidRPr="00DF4CA7">
                    <w:rPr>
                      <w:sz w:val="22"/>
                      <w:szCs w:val="22"/>
                    </w:rPr>
                    <w:t>10.34854/ICPAF.2021.48.1.095</w:t>
                  </w:r>
                </w:p>
              </w:txbxContent>
            </v:textbox>
            <w10:anchorlock/>
          </v:shape>
        </w:pict>
      </w:r>
      <w:r w:rsidR="00CA7436">
        <w:rPr>
          <w:lang w:val="en-US"/>
        </w:rPr>
        <w:t>Neutron</w:t>
      </w:r>
      <w:r w:rsidR="00CA7436" w:rsidRPr="00CA7436">
        <w:rPr>
          <w:lang w:val="en-US"/>
        </w:rPr>
        <w:t xml:space="preserve"> </w:t>
      </w:r>
      <w:r w:rsidR="00CA7436" w:rsidRPr="000B7905">
        <w:rPr>
          <w:lang w:val="en-US"/>
        </w:rPr>
        <w:t>production</w:t>
      </w:r>
      <w:r w:rsidR="00CA7436" w:rsidRPr="00CA7436">
        <w:rPr>
          <w:lang w:val="en-US"/>
        </w:rPr>
        <w:t xml:space="preserve"> </w:t>
      </w:r>
      <w:r w:rsidR="00CA7436" w:rsidRPr="000B7905">
        <w:rPr>
          <w:lang w:val="en-US"/>
        </w:rPr>
        <w:t>from</w:t>
      </w:r>
      <w:r w:rsidR="00CA7436" w:rsidRPr="00CA7436">
        <w:rPr>
          <w:lang w:val="en-US"/>
        </w:rPr>
        <w:t xml:space="preserve"> </w:t>
      </w:r>
      <w:r w:rsidR="00CA7436" w:rsidRPr="000B7905">
        <w:rPr>
          <w:lang w:val="en-US"/>
        </w:rPr>
        <w:t>structured</w:t>
      </w:r>
      <w:r w:rsidR="00CA7436" w:rsidRPr="00CA7436">
        <w:rPr>
          <w:lang w:val="en-US"/>
        </w:rPr>
        <w:t xml:space="preserve"> </w:t>
      </w:r>
      <w:r w:rsidR="00CA7436" w:rsidRPr="000B7905">
        <w:rPr>
          <w:lang w:val="en-US"/>
        </w:rPr>
        <w:t>targets</w:t>
      </w:r>
      <w:r w:rsidR="00CA7436" w:rsidRPr="00CA7436">
        <w:rPr>
          <w:lang w:val="en-US"/>
        </w:rPr>
        <w:t xml:space="preserve"> </w:t>
      </w:r>
      <w:r w:rsidR="00CA7436" w:rsidRPr="000B7905">
        <w:rPr>
          <w:lang w:val="en-US"/>
        </w:rPr>
        <w:t xml:space="preserve">irradiated by an ultrashort laser pulse </w:t>
      </w:r>
      <w:r w:rsidR="00A055AF">
        <w:rPr>
          <w:rStyle w:val="aa"/>
          <w:lang w:val="en-US"/>
        </w:rPr>
        <w:footnoteReference w:customMarkFollows="1" w:id="1"/>
        <w:t>*)</w:t>
      </w:r>
    </w:p>
    <w:p w:rsidR="00CA7436" w:rsidRPr="00AB5125" w:rsidRDefault="00CA7436" w:rsidP="00CA7436">
      <w:pPr>
        <w:pStyle w:val="Zv-Author"/>
        <w:rPr>
          <w:lang w:val="en-US"/>
        </w:rPr>
      </w:pPr>
      <w:r w:rsidRPr="00C43D2A">
        <w:rPr>
          <w:vertAlign w:val="superscript"/>
          <w:lang w:val="en-US"/>
        </w:rPr>
        <w:t>1,2</w:t>
      </w:r>
      <w:r>
        <w:rPr>
          <w:u w:val="single"/>
          <w:lang w:val="en-US"/>
        </w:rPr>
        <w:t>S</w:t>
      </w:r>
      <w:r w:rsidRPr="00C43D2A">
        <w:rPr>
          <w:u w:val="single"/>
          <w:lang w:val="en-US"/>
        </w:rPr>
        <w:t>.</w:t>
      </w:r>
      <w:r>
        <w:rPr>
          <w:u w:val="single"/>
          <w:lang w:val="en-US"/>
        </w:rPr>
        <w:t>G</w:t>
      </w:r>
      <w:r w:rsidRPr="00C43D2A">
        <w:rPr>
          <w:u w:val="single"/>
          <w:lang w:val="en-US"/>
        </w:rPr>
        <w:t xml:space="preserve">. </w:t>
      </w:r>
      <w:r>
        <w:rPr>
          <w:u w:val="single"/>
          <w:lang w:val="en-US"/>
        </w:rPr>
        <w:t>Bochkarev</w:t>
      </w:r>
      <w:r w:rsidRPr="00C43D2A">
        <w:rPr>
          <w:lang w:val="en-US"/>
        </w:rPr>
        <w:t xml:space="preserve">, </w:t>
      </w:r>
      <w:r w:rsidRPr="00C43D2A">
        <w:rPr>
          <w:vertAlign w:val="superscript"/>
          <w:lang w:val="en-US"/>
        </w:rPr>
        <w:t>1,3</w:t>
      </w:r>
      <w:r>
        <w:rPr>
          <w:lang w:val="en-US"/>
        </w:rPr>
        <w:t>D</w:t>
      </w:r>
      <w:r w:rsidRPr="00C43D2A">
        <w:rPr>
          <w:lang w:val="en-US"/>
        </w:rPr>
        <w:t>.</w:t>
      </w:r>
      <w:r>
        <w:rPr>
          <w:lang w:val="en-US"/>
        </w:rPr>
        <w:t>A</w:t>
      </w:r>
      <w:r w:rsidRPr="00C43D2A">
        <w:rPr>
          <w:lang w:val="en-US"/>
        </w:rPr>
        <w:t xml:space="preserve">. </w:t>
      </w:r>
      <w:r>
        <w:rPr>
          <w:lang w:val="en-US"/>
        </w:rPr>
        <w:t>Gozhev</w:t>
      </w:r>
      <w:r w:rsidRPr="00C43D2A">
        <w:rPr>
          <w:lang w:val="en-US"/>
        </w:rPr>
        <w:t xml:space="preserve">, </w:t>
      </w:r>
      <w:r w:rsidRPr="00C43D2A">
        <w:rPr>
          <w:vertAlign w:val="superscript"/>
          <w:lang w:val="en-US"/>
        </w:rPr>
        <w:t>1,2</w:t>
      </w:r>
      <w:r>
        <w:rPr>
          <w:lang w:val="en-US"/>
        </w:rPr>
        <w:t>A</w:t>
      </w:r>
      <w:r w:rsidRPr="00C43D2A">
        <w:rPr>
          <w:lang w:val="en-US"/>
        </w:rPr>
        <w:t>.</w:t>
      </w:r>
      <w:r>
        <w:rPr>
          <w:lang w:val="en-US"/>
        </w:rPr>
        <w:t>V</w:t>
      </w:r>
      <w:r w:rsidRPr="00C43D2A">
        <w:rPr>
          <w:lang w:val="en-US"/>
        </w:rPr>
        <w:t xml:space="preserve">. </w:t>
      </w:r>
      <w:r>
        <w:rPr>
          <w:lang w:val="en-US"/>
        </w:rPr>
        <w:t>Brantov</w:t>
      </w:r>
      <w:r w:rsidRPr="00C43D2A">
        <w:rPr>
          <w:lang w:val="en-US"/>
        </w:rPr>
        <w:t xml:space="preserve">, </w:t>
      </w:r>
      <w:r w:rsidRPr="00C43D2A">
        <w:rPr>
          <w:vertAlign w:val="superscript"/>
          <w:lang w:val="en-US"/>
        </w:rPr>
        <w:t>1,2</w:t>
      </w:r>
      <w:r>
        <w:rPr>
          <w:lang w:val="en-US"/>
        </w:rPr>
        <w:t>V</w:t>
      </w:r>
      <w:r w:rsidRPr="00C43D2A">
        <w:rPr>
          <w:lang w:val="en-US"/>
        </w:rPr>
        <w:t>.</w:t>
      </w:r>
      <w:r>
        <w:rPr>
          <w:lang w:val="en-US"/>
        </w:rPr>
        <w:t>Yu</w:t>
      </w:r>
      <w:r w:rsidRPr="00C43D2A">
        <w:rPr>
          <w:lang w:val="en-US"/>
        </w:rPr>
        <w:t xml:space="preserve">. </w:t>
      </w:r>
      <w:r>
        <w:rPr>
          <w:lang w:val="en-US"/>
        </w:rPr>
        <w:t>Bychenkov</w:t>
      </w:r>
    </w:p>
    <w:p w:rsidR="00CA7436" w:rsidRDefault="00CA7436" w:rsidP="00CA7436">
      <w:pPr>
        <w:pStyle w:val="Zv-Organization"/>
        <w:rPr>
          <w:lang w:val="en-US"/>
        </w:rPr>
      </w:pPr>
      <w:r w:rsidRPr="00FC12C6">
        <w:rPr>
          <w:vertAlign w:val="superscript"/>
          <w:lang w:val="en-US"/>
        </w:rPr>
        <w:t>1</w:t>
      </w:r>
      <w:r w:rsidRPr="00F45248">
        <w:rPr>
          <w:lang w:val="en-US"/>
        </w:rPr>
        <w:t xml:space="preserve">P.N. Lebedev Physics </w:t>
      </w:r>
      <w:r w:rsidRPr="00CA7436">
        <w:rPr>
          <w:lang w:val="en-US"/>
        </w:rPr>
        <w:t>Institute</w:t>
      </w:r>
      <w:r w:rsidRPr="00F45248">
        <w:rPr>
          <w:lang w:val="en-US"/>
        </w:rPr>
        <w:t>, Russian Academy of Sciences, 119991 Moscow, Russia,</w:t>
      </w:r>
      <w:r>
        <w:rPr>
          <w:lang w:val="en-US"/>
        </w:rPr>
        <w:br/>
        <w:t xml:space="preserve">    </w:t>
      </w:r>
      <w:r w:rsidRPr="00F45248">
        <w:rPr>
          <w:lang w:val="en-US"/>
        </w:rPr>
        <w:t xml:space="preserve"> </w:t>
      </w:r>
      <w:hyperlink r:id="rId8" w:history="1">
        <w:r w:rsidRPr="003B1252">
          <w:rPr>
            <w:rStyle w:val="a7"/>
            <w:lang w:val="en-US"/>
          </w:rPr>
          <w:t>bochkaeevsg@lebedev.ru</w:t>
        </w:r>
      </w:hyperlink>
      <w:r>
        <w:rPr>
          <w:lang w:val="en-US"/>
        </w:rPr>
        <w:br/>
      </w:r>
      <w:r w:rsidRPr="000E1F8D">
        <w:rPr>
          <w:vertAlign w:val="superscript"/>
          <w:lang w:val="en-US"/>
        </w:rPr>
        <w:t>2</w:t>
      </w:r>
      <w:r>
        <w:rPr>
          <w:lang w:val="en-US"/>
        </w:rPr>
        <w:t>All-Russia Research Institute of Automatics, ROSATOM, Moscow, Russia</w:t>
      </w:r>
      <w:r w:rsidRPr="000E1F8D">
        <w:rPr>
          <w:lang w:val="en-US"/>
        </w:rPr>
        <w:br/>
      </w:r>
      <w:r w:rsidRPr="000E1F8D">
        <w:rPr>
          <w:vertAlign w:val="superscript"/>
          <w:lang w:val="en-US"/>
        </w:rPr>
        <w:t>3</w:t>
      </w:r>
      <w:r w:rsidRPr="009B277E">
        <w:rPr>
          <w:lang w:val="en-US"/>
        </w:rPr>
        <w:t xml:space="preserve">International Laser Center of </w:t>
      </w:r>
      <w:r>
        <w:rPr>
          <w:lang w:val="en-US"/>
        </w:rPr>
        <w:t xml:space="preserve">M.V. Lomonosov </w:t>
      </w:r>
      <w:r w:rsidRPr="009B277E">
        <w:rPr>
          <w:lang w:val="en-US"/>
        </w:rPr>
        <w:t>Moscow State University</w:t>
      </w:r>
    </w:p>
    <w:p w:rsidR="00CA7436" w:rsidRPr="00C43D2A" w:rsidRDefault="00CA7436" w:rsidP="00CA7436">
      <w:pPr>
        <w:pStyle w:val="Zv-bodyreport"/>
        <w:rPr>
          <w:lang w:val="en-US"/>
        </w:rPr>
      </w:pPr>
      <w:r w:rsidRPr="00C43D2A">
        <w:rPr>
          <w:lang w:val="en-US"/>
        </w:rPr>
        <w:t>The acceleration of charged particles and the generation of secondary radiation under the action of relativistically intense laser radiation is of great interest for fundamental research and possible applications in nuclear physics, medicine, inertial confinement thermonuclear fusion, and laboratory astrophysics, for creating compact sources of X-ray radiation, accelerated ions, and secondary neutrons [1-</w:t>
      </w:r>
      <w:r>
        <w:rPr>
          <w:lang w:val="en-US"/>
        </w:rPr>
        <w:t>5</w:t>
      </w:r>
      <w:bookmarkStart w:id="0" w:name="_GoBack"/>
      <w:bookmarkEnd w:id="0"/>
      <w:r w:rsidRPr="00C43D2A">
        <w:rPr>
          <w:lang w:val="en-US"/>
        </w:rPr>
        <w:t xml:space="preserve">]. </w:t>
      </w:r>
      <w:r w:rsidRPr="007C4557">
        <w:rPr>
          <w:lang w:val="en-US"/>
        </w:rPr>
        <w:t xml:space="preserve">The characteristics of laser-accelerated particles strongly depend on the interaction conditions and the type of target used. The demand for compact sources of secondary radiation prompts the search for acceleration mechanisms and laser-target interaction schemes in order to optimize the characteristics, increase the efficiency and energy of accelerated particles. </w:t>
      </w:r>
      <w:r w:rsidRPr="00F95B06">
        <w:rPr>
          <w:lang w:val="en-US"/>
        </w:rPr>
        <w:t>An important role in this context is played by innovative micro- and nanoscale targets, including targets with ordered or random surface outgr</w:t>
      </w:r>
      <w:r>
        <w:rPr>
          <w:lang w:val="en-US"/>
        </w:rPr>
        <w:t>owths in the form of micro-wires</w:t>
      </w:r>
      <w:r w:rsidRPr="00F95B06">
        <w:rPr>
          <w:lang w:val="en-US"/>
        </w:rPr>
        <w:t xml:space="preserve"> (micro-</w:t>
      </w:r>
      <w:r>
        <w:rPr>
          <w:lang w:val="en-US"/>
        </w:rPr>
        <w:t>grass) of submicron size</w:t>
      </w:r>
      <w:r w:rsidRPr="00F95B06">
        <w:rPr>
          <w:lang w:val="en-US"/>
        </w:rPr>
        <w:t>,</w:t>
      </w:r>
      <w:r>
        <w:rPr>
          <w:lang w:val="en-US"/>
        </w:rPr>
        <w:t xml:space="preserve"> targets with micro-channels</w:t>
      </w:r>
      <w:r w:rsidRPr="00F95B06">
        <w:rPr>
          <w:lang w:val="en-US"/>
        </w:rPr>
        <w:t>, targets from</w:t>
      </w:r>
      <w:r>
        <w:rPr>
          <w:lang w:val="en-US"/>
        </w:rPr>
        <w:t xml:space="preserve"> nanotubes</w:t>
      </w:r>
      <w:r w:rsidRPr="00F95B06">
        <w:rPr>
          <w:lang w:val="en-US"/>
        </w:rPr>
        <w:t>, as well as targets with a surface</w:t>
      </w:r>
      <w:r>
        <w:rPr>
          <w:lang w:val="en-US"/>
        </w:rPr>
        <w:t xml:space="preserve"> in the form of micro-layers, grooves, cones, spheres</w:t>
      </w:r>
      <w:r w:rsidRPr="00F95B06">
        <w:rPr>
          <w:lang w:val="en-US"/>
        </w:rPr>
        <w:t>, etc.</w:t>
      </w:r>
    </w:p>
    <w:p w:rsidR="00CA7436" w:rsidRPr="00437ECF" w:rsidRDefault="00CA7436" w:rsidP="00CA7436">
      <w:pPr>
        <w:pStyle w:val="Zv-bodyreport"/>
        <w:rPr>
          <w:lang w:val="en-US"/>
        </w:rPr>
      </w:pPr>
      <w:r>
        <w:rPr>
          <w:lang w:val="en-US"/>
        </w:rPr>
        <w:t xml:space="preserve">In this work </w:t>
      </w:r>
      <w:r w:rsidRPr="00056328">
        <w:rPr>
          <w:lang w:val="en-US"/>
        </w:rPr>
        <w:t xml:space="preserve">Laser-initiated generation of thermonuclear neutrons from targets with a microstructured surface in the form of deuterated micro-wires has been studied using three-dimensional numerical simulation, using the previously obtained results of large-scale structural optimization of the target, which provides its best heating by femtosecond laser pulses of moderate intensity. It is shown that, for modern laser technologies, femtosecond lasers of low (multi-mJ) energy are even more preferable for creating a neutron source than more powerful (~1 J) lasers due to the practically available mode of high (~1 kHz) pulse repetition rate. Micro-layers (relief) and cylindrical micro-holes on the irradiated side are considered as alternative microstructured targets. For the latter, the accumulation of ions on the axis of the holes was demonstrated, leading to an increase in the ion density above the initial value, and, as a consequence, to a possible increase in the yield of thermonuclear neutrons. </w:t>
      </w:r>
    </w:p>
    <w:p w:rsidR="00CA7436" w:rsidRDefault="00CA7436" w:rsidP="00CA7436">
      <w:pPr>
        <w:pStyle w:val="Zv-bodyreport"/>
        <w:rPr>
          <w:lang w:val="en-US"/>
        </w:rPr>
      </w:pPr>
      <w:r w:rsidRPr="00A63E71">
        <w:rPr>
          <w:lang w:val="en-US"/>
        </w:rPr>
        <w:t>This work was supported by the Russian Science Foundation, project No. 17-12-01283.</w:t>
      </w:r>
    </w:p>
    <w:p w:rsidR="00CA7436" w:rsidRPr="00056328" w:rsidRDefault="00CA7436" w:rsidP="00CA7436">
      <w:pPr>
        <w:pStyle w:val="Zv-TitleReferences-en"/>
      </w:pPr>
      <w:r>
        <w:rPr>
          <w:lang w:val="en-US"/>
        </w:rPr>
        <w:t>References</w:t>
      </w:r>
    </w:p>
    <w:p w:rsidR="00CA7436" w:rsidRPr="00481F4E" w:rsidRDefault="00CA7436" w:rsidP="00CA7436">
      <w:pPr>
        <w:pStyle w:val="Zv-References-en"/>
      </w:pPr>
      <w:r w:rsidRPr="00481F4E">
        <w:t xml:space="preserve">Curtis A., et al., Nature Comm. (2018), </w:t>
      </w:r>
      <w:r w:rsidRPr="00481F4E">
        <w:rPr>
          <w:b/>
        </w:rPr>
        <w:t>9</w:t>
      </w:r>
      <w:r w:rsidRPr="00481F4E">
        <w:t>, 1077.</w:t>
      </w:r>
    </w:p>
    <w:p w:rsidR="00CA7436" w:rsidRDefault="00CA7436" w:rsidP="00CA7436">
      <w:pPr>
        <w:pStyle w:val="Zv-References-en"/>
      </w:pPr>
      <w:r w:rsidRPr="00481F4E">
        <w:t xml:space="preserve">Purvis M.A., et al., Nature Photon. (2013), </w:t>
      </w:r>
      <w:r>
        <w:rPr>
          <w:b/>
        </w:rPr>
        <w:t>7</w:t>
      </w:r>
      <w:r w:rsidRPr="00481F4E">
        <w:t>, 796.</w:t>
      </w:r>
    </w:p>
    <w:p w:rsidR="00CA7436" w:rsidRPr="00481F4E" w:rsidRDefault="00CA7436" w:rsidP="00CA7436">
      <w:pPr>
        <w:pStyle w:val="Zv-References-en"/>
      </w:pPr>
      <w:r w:rsidRPr="00A9585C">
        <w:t>Kaymak</w:t>
      </w:r>
      <w:r w:rsidRPr="00481F4E">
        <w:t xml:space="preserve"> </w:t>
      </w:r>
      <w:r w:rsidRPr="00A9585C">
        <w:t>V.</w:t>
      </w:r>
      <w:r>
        <w:t xml:space="preserve">, </w:t>
      </w:r>
      <w:r w:rsidRPr="00A9585C">
        <w:t>Pukhov</w:t>
      </w:r>
      <w:r w:rsidRPr="00481F4E">
        <w:t xml:space="preserve"> </w:t>
      </w:r>
      <w:r w:rsidRPr="00A9585C">
        <w:t>A., Shlyaptsev</w:t>
      </w:r>
      <w:r w:rsidRPr="00481F4E">
        <w:t xml:space="preserve"> </w:t>
      </w:r>
      <w:r w:rsidRPr="00A9585C">
        <w:t>V.N. and Rocca</w:t>
      </w:r>
      <w:r>
        <w:t xml:space="preserve"> </w:t>
      </w:r>
      <w:r w:rsidRPr="00A9585C">
        <w:t>J.,  Phys. Rev</w:t>
      </w:r>
      <w:r w:rsidRPr="00481F4E">
        <w:t xml:space="preserve">. </w:t>
      </w:r>
      <w:r w:rsidRPr="00A9585C">
        <w:t>Lett</w:t>
      </w:r>
      <w:r w:rsidRPr="00481F4E">
        <w:t>.</w:t>
      </w:r>
      <w:r>
        <w:t xml:space="preserve"> </w:t>
      </w:r>
      <w:r w:rsidRPr="00481F4E">
        <w:t>(2016)</w:t>
      </w:r>
      <w:r>
        <w:t xml:space="preserve">, </w:t>
      </w:r>
      <w:r w:rsidRPr="00481F4E">
        <w:rPr>
          <w:b/>
        </w:rPr>
        <w:t>117</w:t>
      </w:r>
      <w:r w:rsidRPr="00481F4E">
        <w:t xml:space="preserve">, </w:t>
      </w:r>
      <w:r>
        <w:t>035004</w:t>
      </w:r>
      <w:r w:rsidRPr="00481F4E">
        <w:t>.</w:t>
      </w:r>
    </w:p>
    <w:p w:rsidR="00CA7436" w:rsidRPr="00D24442" w:rsidRDefault="00CA7436" w:rsidP="00CA7436">
      <w:pPr>
        <w:pStyle w:val="Zv-References-en"/>
      </w:pPr>
      <w:r>
        <w:t>Ivanov</w:t>
      </w:r>
      <w:r w:rsidRPr="00437ECF">
        <w:t xml:space="preserve"> </w:t>
      </w:r>
      <w:r>
        <w:t>K</w:t>
      </w:r>
      <w:r w:rsidRPr="00437ECF">
        <w:t>.</w:t>
      </w:r>
      <w:r>
        <w:t>A</w:t>
      </w:r>
      <w:r w:rsidRPr="00437ECF">
        <w:t xml:space="preserve">.  </w:t>
      </w:r>
      <w:r>
        <w:t>et</w:t>
      </w:r>
      <w:r w:rsidRPr="00056328">
        <w:t xml:space="preserve"> </w:t>
      </w:r>
      <w:r>
        <w:t>al</w:t>
      </w:r>
      <w:r w:rsidRPr="00056328">
        <w:t>.,</w:t>
      </w:r>
      <w:r>
        <w:t xml:space="preserve"> Quantum Electronocs</w:t>
      </w:r>
      <w:r w:rsidRPr="00056328">
        <w:t xml:space="preserve"> </w:t>
      </w:r>
      <w:r w:rsidRPr="00056328">
        <w:rPr>
          <w:b/>
        </w:rPr>
        <w:t>50</w:t>
      </w:r>
      <w:r w:rsidRPr="00056328">
        <w:t xml:space="preserve">, </w:t>
      </w:r>
      <w:r>
        <w:t>N</w:t>
      </w:r>
      <w:r w:rsidRPr="00056328">
        <w:t xml:space="preserve"> 2 169 (2020).</w:t>
      </w:r>
      <w:r w:rsidRPr="00056328">
        <w:rPr>
          <w:color w:val="222222"/>
          <w:shd w:val="clear" w:color="auto" w:fill="FFFFFF"/>
        </w:rPr>
        <w:t xml:space="preserve"> </w:t>
      </w:r>
      <w:r w:rsidRPr="00056328">
        <w:t xml:space="preserve"> </w:t>
      </w:r>
    </w:p>
    <w:p w:rsidR="00CA7436" w:rsidRPr="003B58F2" w:rsidRDefault="00CA7436" w:rsidP="00CA7436">
      <w:pPr>
        <w:pStyle w:val="Zv-References-en"/>
      </w:pPr>
      <w:r>
        <w:t>Gozhev</w:t>
      </w:r>
      <w:r w:rsidRPr="003B58F2">
        <w:t xml:space="preserve"> </w:t>
      </w:r>
      <w:r>
        <w:t>D</w:t>
      </w:r>
      <w:r w:rsidRPr="003B58F2">
        <w:t>.</w:t>
      </w:r>
      <w:r>
        <w:t>A</w:t>
      </w:r>
      <w:r w:rsidRPr="003B58F2">
        <w:t>., et al, High Energy Den</w:t>
      </w:r>
      <w:r>
        <w:t>si</w:t>
      </w:r>
      <w:r w:rsidRPr="003B58F2">
        <w:t xml:space="preserve">ty Physics 2020, </w:t>
      </w:r>
      <w:r w:rsidRPr="003B58F2">
        <w:rPr>
          <w:b/>
        </w:rPr>
        <w:t xml:space="preserve">37 </w:t>
      </w:r>
      <w:r w:rsidRPr="003B58F2">
        <w:t>100856.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A7" w:rsidRDefault="00DF4CA7">
      <w:r>
        <w:separator/>
      </w:r>
    </w:p>
  </w:endnote>
  <w:endnote w:type="continuationSeparator" w:id="0">
    <w:p w:rsidR="00DF4CA7" w:rsidRDefault="00DF4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A7" w:rsidRDefault="00234325" w:rsidP="00654A7B">
    <w:pPr>
      <w:pStyle w:val="a4"/>
      <w:framePr w:wrap="around" w:vAnchor="text" w:hAnchor="margin" w:xAlign="center" w:y="1"/>
      <w:rPr>
        <w:rStyle w:val="a5"/>
      </w:rPr>
    </w:pPr>
    <w:r>
      <w:rPr>
        <w:rStyle w:val="a5"/>
      </w:rPr>
      <w:fldChar w:fldCharType="begin"/>
    </w:r>
    <w:r w:rsidR="00DF4CA7">
      <w:rPr>
        <w:rStyle w:val="a5"/>
      </w:rPr>
      <w:instrText xml:space="preserve">PAGE  </w:instrText>
    </w:r>
    <w:r>
      <w:rPr>
        <w:rStyle w:val="a5"/>
      </w:rPr>
      <w:fldChar w:fldCharType="end"/>
    </w:r>
  </w:p>
  <w:p w:rsidR="00DF4CA7" w:rsidRDefault="00DF4C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A7" w:rsidRDefault="00234325" w:rsidP="00654A7B">
    <w:pPr>
      <w:pStyle w:val="a4"/>
      <w:framePr w:wrap="around" w:vAnchor="text" w:hAnchor="margin" w:xAlign="center" w:y="1"/>
      <w:rPr>
        <w:rStyle w:val="a5"/>
      </w:rPr>
    </w:pPr>
    <w:r>
      <w:rPr>
        <w:rStyle w:val="a5"/>
      </w:rPr>
      <w:fldChar w:fldCharType="begin"/>
    </w:r>
    <w:r w:rsidR="00DF4CA7">
      <w:rPr>
        <w:rStyle w:val="a5"/>
      </w:rPr>
      <w:instrText xml:space="preserve">PAGE  </w:instrText>
    </w:r>
    <w:r>
      <w:rPr>
        <w:rStyle w:val="a5"/>
      </w:rPr>
      <w:fldChar w:fldCharType="separate"/>
    </w:r>
    <w:r w:rsidR="00203ADC">
      <w:rPr>
        <w:rStyle w:val="a5"/>
        <w:noProof/>
      </w:rPr>
      <w:t>1</w:t>
    </w:r>
    <w:r>
      <w:rPr>
        <w:rStyle w:val="a5"/>
      </w:rPr>
      <w:fldChar w:fldCharType="end"/>
    </w:r>
  </w:p>
  <w:p w:rsidR="00DF4CA7" w:rsidRDefault="00DF4C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A7" w:rsidRDefault="00DF4CA7">
      <w:r>
        <w:separator/>
      </w:r>
    </w:p>
  </w:footnote>
  <w:footnote w:type="continuationSeparator" w:id="0">
    <w:p w:rsidR="00DF4CA7" w:rsidRDefault="00DF4CA7">
      <w:r>
        <w:continuationSeparator/>
      </w:r>
    </w:p>
  </w:footnote>
  <w:footnote w:id="1">
    <w:p w:rsidR="00A055AF" w:rsidRPr="00A055AF" w:rsidRDefault="00A055AF">
      <w:pPr>
        <w:pStyle w:val="a8"/>
        <w:rPr>
          <w:sz w:val="22"/>
          <w:szCs w:val="22"/>
          <w:lang w:val="en-US"/>
        </w:rPr>
      </w:pPr>
      <w:r w:rsidRPr="00A055AF">
        <w:rPr>
          <w:rStyle w:val="aa"/>
          <w:sz w:val="22"/>
          <w:szCs w:val="22"/>
          <w:lang w:val="en-US"/>
        </w:rPr>
        <w:t>*)</w:t>
      </w:r>
      <w:r w:rsidRPr="00A055AF">
        <w:rPr>
          <w:sz w:val="22"/>
          <w:szCs w:val="22"/>
          <w:lang w:val="en-US"/>
        </w:rPr>
        <w:t xml:space="preserve">  </w:t>
      </w:r>
      <w:hyperlink r:id="rId1" w:history="1">
        <w:r w:rsidRPr="00A055A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A7" w:rsidRPr="00FE5AB7" w:rsidRDefault="00DF4CA7">
    <w:pPr>
      <w:pStyle w:val="a3"/>
      <w:jc w:val="center"/>
      <w:rPr>
        <w:sz w:val="20"/>
        <w:lang w:val="en-US"/>
      </w:rPr>
    </w:pPr>
    <w:r w:rsidRPr="00FE5AB7">
      <w:rPr>
        <w:sz w:val="20"/>
        <w:lang w:val="en-US"/>
      </w:rPr>
      <w:t xml:space="preserve"> </w:t>
    </w:r>
    <w:r>
      <w:rPr>
        <w:sz w:val="20"/>
        <w:lang w:val="en-US"/>
      </w:rPr>
      <w:t>48</w:t>
    </w:r>
    <w:r>
      <w:rPr>
        <w:sz w:val="20"/>
        <w:vertAlign w:val="superscript"/>
        <w:lang w:val="en-US"/>
      </w:rPr>
      <w:t>th</w:t>
    </w:r>
    <w:r>
      <w:rPr>
        <w:sz w:val="20"/>
        <w:lang w:val="en-US"/>
      </w:rPr>
      <w:t xml:space="preserve"> International Conference on Plasma Physics and CF, March  15 – 19, 2021, Zvenigorod</w:t>
    </w:r>
  </w:p>
  <w:p w:rsidR="00DF4CA7" w:rsidRDefault="0023432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67"/>
        </w:tabs>
        <w:ind w:left="567" w:hanging="567"/>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A3522"/>
    <w:multiLevelType w:val="multilevel"/>
    <w:tmpl w:val="1548EE0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B586CA6"/>
    <w:multiLevelType w:val="multilevel"/>
    <w:tmpl w:val="9F5AEE82"/>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8"/>
  </w:num>
  <w:num w:numId="5">
    <w:abstractNumId w:val="3"/>
  </w:num>
  <w:num w:numId="6">
    <w:abstractNumId w:val="1"/>
  </w:num>
  <w:num w:numId="7">
    <w:abstractNumId w:val="6"/>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13829"/>
    <w:rsid w:val="00043701"/>
    <w:rsid w:val="000C657D"/>
    <w:rsid w:val="000C7078"/>
    <w:rsid w:val="000D76E9"/>
    <w:rsid w:val="000E495B"/>
    <w:rsid w:val="001C0CCB"/>
    <w:rsid w:val="00203ADC"/>
    <w:rsid w:val="00205708"/>
    <w:rsid w:val="00220629"/>
    <w:rsid w:val="0023083F"/>
    <w:rsid w:val="00234325"/>
    <w:rsid w:val="00247225"/>
    <w:rsid w:val="00250BC8"/>
    <w:rsid w:val="003255DA"/>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055AF"/>
    <w:rsid w:val="00AE6185"/>
    <w:rsid w:val="00B622ED"/>
    <w:rsid w:val="00B9584E"/>
    <w:rsid w:val="00C103CD"/>
    <w:rsid w:val="00C232A0"/>
    <w:rsid w:val="00C5751F"/>
    <w:rsid w:val="00CA7436"/>
    <w:rsid w:val="00D13829"/>
    <w:rsid w:val="00D47F19"/>
    <w:rsid w:val="00D900FB"/>
    <w:rsid w:val="00D92E54"/>
    <w:rsid w:val="00DF4CA7"/>
    <w:rsid w:val="00E118BE"/>
    <w:rsid w:val="00E16F0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21">
    <w:name w:val="Основной текст с отступом 21"/>
    <w:basedOn w:val="a"/>
    <w:rsid w:val="00CA7436"/>
    <w:pPr>
      <w:widowControl w:val="0"/>
      <w:shd w:val="clear" w:color="auto" w:fill="FFFFFF"/>
      <w:suppressAutoHyphens/>
      <w:ind w:left="278" w:hanging="278"/>
    </w:pPr>
    <w:rPr>
      <w:color w:val="000000"/>
      <w:szCs w:val="20"/>
      <w:lang w:eastAsia="zh-CN"/>
    </w:rPr>
  </w:style>
  <w:style w:type="character" w:customStyle="1" w:styleId="Zv-bodyreport0">
    <w:name w:val="Zv-body_report Знак"/>
    <w:link w:val="Zv-bodyreport"/>
    <w:rsid w:val="00CA7436"/>
    <w:rPr>
      <w:sz w:val="24"/>
      <w:szCs w:val="24"/>
    </w:rPr>
  </w:style>
  <w:style w:type="paragraph" w:styleId="HTML">
    <w:name w:val="HTML Preformatted"/>
    <w:basedOn w:val="a"/>
    <w:link w:val="HTML0"/>
    <w:uiPriority w:val="99"/>
    <w:unhideWhenUsed/>
    <w:rsid w:val="00CA7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7436"/>
    <w:rPr>
      <w:rFonts w:ascii="Courier New" w:hAnsi="Courier New" w:cs="Courier New"/>
    </w:rPr>
  </w:style>
  <w:style w:type="character" w:styleId="a7">
    <w:name w:val="Hyperlink"/>
    <w:basedOn w:val="a0"/>
    <w:rsid w:val="00CA7436"/>
    <w:rPr>
      <w:color w:val="0000FF" w:themeColor="hyperlink"/>
      <w:u w:val="single"/>
    </w:rPr>
  </w:style>
  <w:style w:type="paragraph" w:styleId="a8">
    <w:name w:val="footnote text"/>
    <w:basedOn w:val="a"/>
    <w:link w:val="a9"/>
    <w:rsid w:val="00A055AF"/>
    <w:rPr>
      <w:sz w:val="20"/>
      <w:szCs w:val="20"/>
    </w:rPr>
  </w:style>
  <w:style w:type="character" w:customStyle="1" w:styleId="a9">
    <w:name w:val="Текст сноски Знак"/>
    <w:basedOn w:val="a0"/>
    <w:link w:val="a8"/>
    <w:rsid w:val="00A055AF"/>
  </w:style>
  <w:style w:type="character" w:styleId="aa">
    <w:name w:val="footnote reference"/>
    <w:basedOn w:val="a0"/>
    <w:rsid w:val="00A055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chkaeevsg@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T-Bochka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3F697-E2D0-418B-AE9B-48B20E32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18</TotalTime>
  <Pages>1</Pages>
  <Words>426</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NEUTRON PRODUCTION FROM STRUCTURED TARGETS IRRADIATED BY AN ULTRASHORT LASER PULSE</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 PRODUCTION FROM STRUCTURED TARGETS IRRADIATED BY AN ULTRASHORT LASER PULSE</dc:title>
  <dc:creator/>
  <cp:lastModifiedBy>Сатунин</cp:lastModifiedBy>
  <cp:revision>4</cp:revision>
  <cp:lastPrinted>1601-01-01T00:00:00Z</cp:lastPrinted>
  <dcterms:created xsi:type="dcterms:W3CDTF">2021-02-02T12:26:00Z</dcterms:created>
  <dcterms:modified xsi:type="dcterms:W3CDTF">2021-05-27T11:13:00Z</dcterms:modified>
</cp:coreProperties>
</file>