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B6" w:rsidRPr="007B220F" w:rsidRDefault="003328B6" w:rsidP="003328B6">
      <w:pPr>
        <w:pStyle w:val="Zv-Titlereport"/>
      </w:pPr>
      <w:r w:rsidRPr="00440A4A">
        <w:t>ТИПОВАЯ ОПТИЧЕСКАЯ ДИАГНОСТИЧЕСКАЯ СИСТЕМА ИТЭР КАК ОБЪЕКТ УПРАВЛЕНИЯ</w:t>
      </w:r>
      <w:r w:rsidR="007B220F" w:rsidRPr="007B220F">
        <w:t xml:space="preserve"> </w:t>
      </w:r>
      <w:r w:rsidR="007B220F">
        <w:rPr>
          <w:rStyle w:val="aa"/>
        </w:rPr>
        <w:footnoteReference w:customMarkFollows="1" w:id="1"/>
        <w:t>*)</w:t>
      </w:r>
    </w:p>
    <w:p w:rsidR="003328B6" w:rsidRDefault="003328B6" w:rsidP="003328B6">
      <w:pPr>
        <w:pStyle w:val="Zv-Author"/>
      </w:pPr>
      <w:r w:rsidRPr="00440A4A">
        <w:rPr>
          <w:vertAlign w:val="superscript"/>
        </w:rPr>
        <w:t>1</w:t>
      </w:r>
      <w:r w:rsidRPr="00440A4A">
        <w:t xml:space="preserve">Миронов А.Ю., </w:t>
      </w:r>
      <w:r w:rsidRPr="00440A4A">
        <w:rPr>
          <w:vertAlign w:val="superscript"/>
        </w:rPr>
        <w:t>1</w:t>
      </w:r>
      <w:r w:rsidRPr="00440A4A">
        <w:t xml:space="preserve">Звонарева А.А., </w:t>
      </w:r>
      <w:r w:rsidRPr="00440A4A">
        <w:rPr>
          <w:vertAlign w:val="superscript"/>
        </w:rPr>
        <w:t>1</w:t>
      </w:r>
      <w:r w:rsidRPr="00440A4A">
        <w:t xml:space="preserve">Портоне С.С., </w:t>
      </w:r>
      <w:r w:rsidRPr="00440A4A">
        <w:rPr>
          <w:vertAlign w:val="superscript"/>
        </w:rPr>
        <w:t>1</w:t>
      </w:r>
      <w:r w:rsidRPr="00440A4A">
        <w:t xml:space="preserve">Миронова Е.Ю., </w:t>
      </w:r>
      <w:r w:rsidRPr="00440A4A">
        <w:rPr>
          <w:vertAlign w:val="superscript"/>
        </w:rPr>
        <w:t>1</w:t>
      </w:r>
      <w:r w:rsidRPr="00440A4A">
        <w:t xml:space="preserve">Семенов И.Б., </w:t>
      </w:r>
      <w:r w:rsidRPr="00440A4A">
        <w:rPr>
          <w:vertAlign w:val="superscript"/>
        </w:rPr>
        <w:t>1</w:t>
      </w:r>
      <w:r w:rsidRPr="00440A4A">
        <w:t xml:space="preserve">Нагорный Н.В., </w:t>
      </w:r>
      <w:r w:rsidRPr="003328B6">
        <w:rPr>
          <w:vertAlign w:val="superscript"/>
        </w:rPr>
        <w:t>2</w:t>
      </w:r>
      <w:r w:rsidRPr="00440A4A">
        <w:t>Толоконский А.О.</w:t>
      </w:r>
    </w:p>
    <w:p w:rsidR="003328B6" w:rsidRDefault="003328B6" w:rsidP="003328B6">
      <w:pPr>
        <w:pStyle w:val="Zv-Organization"/>
      </w:pPr>
      <w:r w:rsidRPr="00440A4A">
        <w:rPr>
          <w:vertAlign w:val="superscript"/>
        </w:rPr>
        <w:t>1</w:t>
      </w:r>
      <w:r w:rsidRPr="00440A4A">
        <w:t xml:space="preserve">Частное учреждение «ИТЭР-Центр», </w:t>
      </w:r>
      <w:hyperlink r:id="rId8" w:history="1">
        <w:r w:rsidRPr="00116A3F">
          <w:rPr>
            <w:rStyle w:val="a7"/>
          </w:rPr>
          <w:t>support@iterrf.ru</w:t>
        </w:r>
      </w:hyperlink>
      <w:r>
        <w:br/>
      </w:r>
      <w:r w:rsidRPr="003328B6">
        <w:rPr>
          <w:vertAlign w:val="superscript"/>
        </w:rPr>
        <w:t>2</w:t>
      </w:r>
      <w:r w:rsidRPr="00440A4A">
        <w:t xml:space="preserve">НИЯУ МИФИ, </w:t>
      </w:r>
      <w:hyperlink r:id="rId9" w:history="1">
        <w:r w:rsidRPr="00116A3F">
          <w:rPr>
            <w:rStyle w:val="a7"/>
          </w:rPr>
          <w:t>info@mephi.ru</w:t>
        </w:r>
      </w:hyperlink>
    </w:p>
    <w:p w:rsidR="003328B6" w:rsidRDefault="003328B6" w:rsidP="003328B6">
      <w:pPr>
        <w:pStyle w:val="Zv-bodyreport"/>
      </w:pPr>
      <w:r>
        <w:t>Система управления установкой ИТЭР разделена на два уровня управления – центральную систему и нижний локальный уровень управления, состоящий из более чем 130 технологических и диагностических подсистем установки. Проведение детальных проверок на соответствие требованиям международного проекта является важной задачей для поставщиков технологических и диагностических систем.</w:t>
      </w:r>
    </w:p>
    <w:p w:rsidR="003328B6" w:rsidRDefault="003328B6" w:rsidP="003328B6">
      <w:pPr>
        <w:pStyle w:val="Zv-bodyreport"/>
      </w:pPr>
      <w:r>
        <w:t xml:space="preserve">Диагностические системы ИТЭР подразделяются на семь основных групп: </w:t>
      </w:r>
    </w:p>
    <w:p w:rsidR="003328B6" w:rsidRDefault="003328B6" w:rsidP="003328B6">
      <w:pPr>
        <w:pStyle w:val="Zv-bodyreport"/>
      </w:pPr>
      <w:r>
        <w:t>Диагностики контроля состояния внутрикамерных элементов, магнитные, нейтронные и болометрические измерения, а также оптические, спектрометрические и микроволновые диагностики. В каждую группу подобраны диагностики со схожими физическими принципами измерения и контроля, но расположенные на различных линиях наблюдения за плазмой, что накладывает специфичные требования к организации компонентов системы, а также на измеряемые параметры плазмы.</w:t>
      </w:r>
    </w:p>
    <w:p w:rsidR="003328B6" w:rsidRDefault="003328B6" w:rsidP="003328B6">
      <w:pPr>
        <w:pStyle w:val="Zv-bodyreport"/>
      </w:pPr>
      <w:r>
        <w:t>Оптические диагностики ИТЭР имеют специфичные организации оптического тракта, в большинстве случаев завершаемого цифровой камерой специализированного научного исполнения, а также требуют организации ряда дополнительных функций: позиционирования оптических элементов, системы очистки зеркал, управления защищающим шаттером, калибровки оптического и измерительного канала.</w:t>
      </w:r>
    </w:p>
    <w:p w:rsidR="003328B6" w:rsidRDefault="003328B6" w:rsidP="003328B6">
      <w:pPr>
        <w:pStyle w:val="Zv-bodyreport"/>
      </w:pPr>
      <w:r>
        <w:t>Эти функции носят типовой характер для оптических и некоторых других диагностик ИТЭР, что говорит о возможности сокращения расходов при их реализации, особенно в части системы управления. В свою очередь комплекс, реализующий данный функционал может быть представлен в виде программно-аппаратной архитектуры, которая является результатом данной работы.</w:t>
      </w:r>
    </w:p>
    <w:p w:rsidR="003328B6" w:rsidRPr="00440A4A" w:rsidRDefault="003328B6" w:rsidP="003328B6">
      <w:pPr>
        <w:pStyle w:val="Zv-bodyreport"/>
      </w:pPr>
      <w:r>
        <w:t>Работа выполнена в соответствии с государственным контрактом от 21.04.2020 № Н.4а.241.19.20.1042 «Разработка, опытное изготовление, испытание и подготовка к поставке специального оборудования в обеспечение выполнения российских обязательств по проекту ИТЭР в 2020 году».</w:t>
      </w:r>
    </w:p>
    <w:p w:rsidR="00654A7B" w:rsidRPr="003328B6" w:rsidRDefault="00654A7B"/>
    <w:sectPr w:rsidR="00654A7B" w:rsidRPr="003328B6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75" w:rsidRDefault="00A33275">
      <w:r>
        <w:separator/>
      </w:r>
    </w:p>
  </w:endnote>
  <w:endnote w:type="continuationSeparator" w:id="0">
    <w:p w:rsidR="00A33275" w:rsidRDefault="00A3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23326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23326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1885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75" w:rsidRDefault="00A33275">
      <w:r>
        <w:separator/>
      </w:r>
    </w:p>
  </w:footnote>
  <w:footnote w:type="continuationSeparator" w:id="0">
    <w:p w:rsidR="00A33275" w:rsidRDefault="00A33275">
      <w:r>
        <w:continuationSeparator/>
      </w:r>
    </w:p>
  </w:footnote>
  <w:footnote w:id="1">
    <w:p w:rsidR="007B220F" w:rsidRPr="007B220F" w:rsidRDefault="007B220F">
      <w:pPr>
        <w:pStyle w:val="a8"/>
        <w:rPr>
          <w:sz w:val="22"/>
          <w:szCs w:val="22"/>
          <w:lang w:val="en-US"/>
        </w:rPr>
      </w:pPr>
      <w:r w:rsidRPr="007B220F">
        <w:rPr>
          <w:rStyle w:val="aa"/>
          <w:sz w:val="22"/>
          <w:szCs w:val="22"/>
        </w:rPr>
        <w:t>*)</w:t>
      </w:r>
      <w:r w:rsidRPr="007B220F">
        <w:rPr>
          <w:sz w:val="22"/>
          <w:szCs w:val="22"/>
        </w:rPr>
        <w:t xml:space="preserve"> </w:t>
      </w:r>
      <w:hyperlink r:id="rId1" w:history="1">
        <w:r w:rsidRPr="007B220F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</w:t>
    </w:r>
    <w:r w:rsidR="00DF6D4D">
      <w:rPr>
        <w:sz w:val="20"/>
        <w:lang w:val="en-US"/>
      </w:rPr>
      <w:t>I</w:t>
    </w:r>
    <w:r w:rsidR="00DE16AD">
      <w:rPr>
        <w:sz w:val="20"/>
        <w:lang w:val="en-US"/>
      </w:rPr>
      <w:t>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</w:t>
    </w:r>
    <w:r w:rsidR="00DF6D4D" w:rsidRPr="00DF6D4D">
      <w:rPr>
        <w:sz w:val="20"/>
      </w:rPr>
      <w:t>5</w:t>
    </w:r>
    <w:r w:rsidR="00DE16AD">
      <w:rPr>
        <w:sz w:val="20"/>
      </w:rPr>
      <w:t xml:space="preserve"> – </w:t>
    </w:r>
    <w:r w:rsidR="00DF6D4D" w:rsidRPr="00DF6D4D">
      <w:rPr>
        <w:sz w:val="20"/>
      </w:rPr>
      <w:t>19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</w:t>
    </w:r>
    <w:r w:rsidR="00DF6D4D" w:rsidRPr="00DF6D4D">
      <w:rPr>
        <w:sz w:val="20"/>
      </w:rPr>
      <w:t>1</w:t>
    </w:r>
    <w:r w:rsidR="00DE16AD">
      <w:rPr>
        <w:sz w:val="20"/>
      </w:rPr>
      <w:t xml:space="preserve"> г.</w:t>
    </w:r>
  </w:p>
  <w:p w:rsidR="00654A7B" w:rsidRDefault="00423326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380E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328B6"/>
    <w:rsid w:val="00352DB2"/>
    <w:rsid w:val="00370072"/>
    <w:rsid w:val="003800F3"/>
    <w:rsid w:val="003B5B93"/>
    <w:rsid w:val="003C1B47"/>
    <w:rsid w:val="00401388"/>
    <w:rsid w:val="00412AAE"/>
    <w:rsid w:val="00423326"/>
    <w:rsid w:val="00431885"/>
    <w:rsid w:val="00446025"/>
    <w:rsid w:val="00447ABC"/>
    <w:rsid w:val="004A77D1"/>
    <w:rsid w:val="004B72AA"/>
    <w:rsid w:val="004F4E29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B220F"/>
    <w:rsid w:val="007B6378"/>
    <w:rsid w:val="00802D35"/>
    <w:rsid w:val="008E2894"/>
    <w:rsid w:val="0094721E"/>
    <w:rsid w:val="00A33275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A380E"/>
    <w:rsid w:val="00CA791E"/>
    <w:rsid w:val="00CE0E75"/>
    <w:rsid w:val="00D47F19"/>
    <w:rsid w:val="00DA4715"/>
    <w:rsid w:val="00DE16AD"/>
    <w:rsid w:val="00DF00D2"/>
    <w:rsid w:val="00DF1C1D"/>
    <w:rsid w:val="00DF6D4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3328B6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7B220F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B220F"/>
  </w:style>
  <w:style w:type="character" w:styleId="aa">
    <w:name w:val="footnote reference"/>
    <w:basedOn w:val="a0"/>
    <w:rsid w:val="007B22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iterrf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ephi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E/en/IA-Mirono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86B4A-CA51-4642-89FC-66B019C7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Zven_2021_r.dotx</Template>
  <TotalTime>8</TotalTime>
  <Pages>1</Pages>
  <Words>247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ОПТИЧЕСКАЯ ДИАГНОСТИЧЕСКАЯ СИСТЕМА ИТЭР КАК ОБЪЕКТ УПРАВЛЕНИЯ</dc:title>
  <dc:creator/>
  <cp:lastModifiedBy>Сатунин</cp:lastModifiedBy>
  <cp:revision>4</cp:revision>
  <cp:lastPrinted>1601-01-01T00:00:00Z</cp:lastPrinted>
  <dcterms:created xsi:type="dcterms:W3CDTF">2021-02-11T10:59:00Z</dcterms:created>
  <dcterms:modified xsi:type="dcterms:W3CDTF">2021-06-09T10:54:00Z</dcterms:modified>
</cp:coreProperties>
</file>