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A2" w:rsidRPr="00960589" w:rsidRDefault="006A48A2" w:rsidP="006A48A2">
      <w:pPr>
        <w:pStyle w:val="Zv-Titlereport"/>
        <w:rPr>
          <w:bCs/>
        </w:rPr>
      </w:pPr>
      <w:r w:rsidRPr="00C62CA6">
        <w:rPr>
          <w:bCs/>
        </w:rPr>
        <w:t>Анализ влияния рефракции на измерения плотности плазмы в рефрактометрии</w:t>
      </w:r>
      <w:r w:rsidR="00960589" w:rsidRPr="00960589">
        <w:rPr>
          <w:bCs/>
        </w:rPr>
        <w:t xml:space="preserve"> </w:t>
      </w:r>
      <w:r w:rsidR="00960589">
        <w:rPr>
          <w:rStyle w:val="aa"/>
          <w:bCs/>
        </w:rPr>
        <w:footnoteReference w:customMarkFollows="1" w:id="1"/>
        <w:t>*)</w:t>
      </w:r>
    </w:p>
    <w:p w:rsidR="006A48A2" w:rsidRDefault="006A48A2" w:rsidP="006A48A2">
      <w:pPr>
        <w:pStyle w:val="Zv-Author"/>
      </w:pPr>
      <w:r w:rsidRPr="00B30471">
        <w:rPr>
          <w:vertAlign w:val="superscript"/>
        </w:rPr>
        <w:t>1,2</w:t>
      </w:r>
      <w:r w:rsidRPr="004A0E13">
        <w:rPr>
          <w:u w:val="single"/>
        </w:rPr>
        <w:t>Петров В.Г.</w:t>
      </w:r>
      <w:r w:rsidRPr="006A48A2">
        <w:t>,</w:t>
      </w:r>
      <w:r w:rsidRPr="00BA1FD1">
        <w:t xml:space="preserve"> </w:t>
      </w:r>
      <w:r w:rsidRPr="00B30471">
        <w:rPr>
          <w:vertAlign w:val="superscript"/>
        </w:rPr>
        <w:t>1,2,3</w:t>
      </w:r>
      <w:r>
        <w:t xml:space="preserve">Афонин А.Ю., </w:t>
      </w:r>
      <w:r w:rsidRPr="00B30471">
        <w:rPr>
          <w:vertAlign w:val="superscript"/>
        </w:rPr>
        <w:t>1,2,3</w:t>
      </w:r>
      <w:r w:rsidRPr="00BA1FD1">
        <w:t>Афонин К.Ю.</w:t>
      </w:r>
    </w:p>
    <w:p w:rsidR="006A48A2" w:rsidRPr="00B30471" w:rsidRDefault="006A48A2" w:rsidP="006A48A2">
      <w:pPr>
        <w:pStyle w:val="Zv-Organization"/>
      </w:pPr>
      <w:r w:rsidRPr="00B30471">
        <w:rPr>
          <w:vertAlign w:val="superscript"/>
        </w:rPr>
        <w:t>1</w:t>
      </w:r>
      <w:r w:rsidRPr="00BA1FD1">
        <w:t xml:space="preserve">АО «ГНЦ РФ ТРИНИТИ», </w:t>
      </w:r>
      <w:r>
        <w:t xml:space="preserve">г. Троицк, Москва, </w:t>
      </w:r>
      <w:r w:rsidRPr="00BA1FD1">
        <w:t xml:space="preserve">РФ, </w:t>
      </w:r>
      <w:hyperlink r:id="rId8" w:history="1">
        <w:r w:rsidRPr="000B4506">
          <w:rPr>
            <w:rStyle w:val="a7"/>
          </w:rPr>
          <w:t>vpetrov@triniti.ru</w:t>
        </w:r>
      </w:hyperlink>
      <w:r w:rsidRPr="006A48A2">
        <w:br/>
      </w:r>
      <w:r w:rsidRPr="00B30471">
        <w:rPr>
          <w:vertAlign w:val="superscript"/>
        </w:rPr>
        <w:t>2</w:t>
      </w:r>
      <w:r>
        <w:t>УТС-центр, Москва, РФ</w:t>
      </w:r>
      <w:r w:rsidRPr="006A48A2">
        <w:br/>
      </w:r>
      <w:r>
        <w:rPr>
          <w:vertAlign w:val="superscript"/>
        </w:rPr>
        <w:t>3</w:t>
      </w:r>
      <w:r>
        <w:t xml:space="preserve">МФТИ, г. Долгопрудный, </w:t>
      </w:r>
      <w:r w:rsidRPr="00B30471">
        <w:t>М</w:t>
      </w:r>
      <w:r>
        <w:t>оск. обл</w:t>
      </w:r>
      <w:r w:rsidRPr="00B30471">
        <w:t>, РФ</w:t>
      </w:r>
    </w:p>
    <w:p w:rsidR="006A48A2" w:rsidRPr="009B30D5" w:rsidRDefault="006A48A2" w:rsidP="006A48A2">
      <w:pPr>
        <w:pStyle w:val="Zv-bodyreport"/>
      </w:pPr>
      <w:r w:rsidRPr="009B30D5">
        <w:t>В рефрактометрии интеграл плотности плазмы по хорде зондирования &lt;nl&gt; определяется из измерений времени задержки [1, 2]. При этом, в отличие от классической интерферометрии, во многих случаях линейная зависимость между &lt;nl&gt; и временем задержки не наблюдается. Это связано с тем, что, во-первых, на небольших установках (Т</w:t>
      </w:r>
      <w:r w:rsidRPr="006A48A2">
        <w:noBreakHyphen/>
      </w:r>
      <w:r w:rsidRPr="009B30D5">
        <w:t>11</w:t>
      </w:r>
      <w:r>
        <w:rPr>
          <w:lang w:val="en-US"/>
        </w:rPr>
        <w:t> </w:t>
      </w:r>
      <w:r w:rsidRPr="009B30D5">
        <w:t xml:space="preserve">М), для увеличения времени задержки зондирование проводится на низких частотах, что влечет за собой нелинейную зависимость между &lt;nl&gt; и временем задержки. Во-вторых, на крупных установках с достаточно сильным </w:t>
      </w:r>
      <w:r w:rsidRPr="006A48A2">
        <w:t>магнитным</w:t>
      </w:r>
      <w:r w:rsidRPr="009B30D5">
        <w:t xml:space="preserve"> полем, например на установках ИТЭР, Игнитор и т.п., зон</w:t>
      </w:r>
      <w:r w:rsidRPr="009B30D5">
        <w:softHyphen/>
        <w:t>дирование плазмы будет возможно в достаточно узком окне прозрачности (для Х-волны), за</w:t>
      </w:r>
      <w:r w:rsidRPr="009B30D5">
        <w:softHyphen/>
        <w:t>ключенном между нижней частотой отсечки и частотой электронного</w:t>
      </w:r>
      <w:r>
        <w:t xml:space="preserve"> </w:t>
      </w:r>
      <w:r w:rsidRPr="009B30D5">
        <w:t>циклотронного резо</w:t>
      </w:r>
      <w:r w:rsidRPr="009B30D5">
        <w:softHyphen/>
        <w:t>нанса. На токамаке ИТЭР – это 40-90 ГГц, а на токамаке типа Игнитор – частоты 80-270 ГГц, в зависимости от режима работы установки и геометрии зондирования. В условиях, когда зондирующие частоты близки к частотам отсечки, должна наблюдаться достаточно сильная рефракция луча в плазме, которая зависит как от параметров установки, так и от параметров рефрактометрии: геометрии зондирования, используемых частот, параметров антенно-передающей системы, и т.п.</w:t>
      </w:r>
    </w:p>
    <w:p w:rsidR="006A48A2" w:rsidRDefault="006A48A2" w:rsidP="006A48A2">
      <w:pPr>
        <w:pStyle w:val="Zv-bodyreport"/>
      </w:pPr>
      <w:r>
        <w:t>В данной работе проводится анализ влияния рефракции в рефрактометрии плазмы в тока</w:t>
      </w:r>
      <w:r>
        <w:softHyphen/>
        <w:t>маках Т-11 М, ИТЭР и Игнитор. В докладе рассмотрены различные аспекты влияния рефрак</w:t>
      </w:r>
      <w:r>
        <w:softHyphen/>
        <w:t>ции на измерения: во-первых, это изменение траектории зондирующего луча в плазме, во-вторых, распределение электронной плотности вдоль траектории луча тоже претерпевает из</w:t>
      </w:r>
      <w:r>
        <w:softHyphen/>
        <w:t>менения, в-третьих, из-за отклонения луча в плазме мощность сигнала в приемной антенне, также изменяется. При этом, если в случае экваториального зондирования рефракцией мож</w:t>
      </w:r>
      <w:r>
        <w:softHyphen/>
        <w:t xml:space="preserve">но пренебречь из-за ее малости (при зондировании перпендикулярно линиям равной плотности и отсутствии смещения плазменного шнура по вертикали), то при зондировании по вертикали необходимо учитывать следующее. Во-первых, возможно изменение положения плазменного шнура по горизонтали, во-вторых, в современных токамаках градиент электронной плотности в горизонтальном направлении обычно выше, чем в вертикальном (из-за вытянутости плазменного шнура по вертикали), в-третьих, в некоторых случаях зондирование плазмы производится не по центру плазменного шнура (эксперименты на токамаке Т-11 М). Известно, что рассчитанные на настоящий момент сценарии разрядов в ИТЭР предполагают смещение плазменного шнура по вертикали в пределах от -0.2 до +0.7 м, т е. в условиях ИТЭР даже при зондировании вдоль экватора, эти эффекты необходимо принимать во внимание. </w:t>
      </w:r>
      <w:r w:rsidRPr="00DD6817">
        <w:rPr>
          <w:spacing w:val="-2"/>
        </w:rPr>
        <w:t>При проведении анализа применялись как известные программные пакеты для анализа распространения лучей (Zemax и т.п.), так и способы, предложенные ранее в работах [3, 4].</w:t>
      </w:r>
    </w:p>
    <w:p w:rsidR="006A48A2" w:rsidRPr="00BA1FD1" w:rsidRDefault="006A48A2" w:rsidP="006A48A2">
      <w:pPr>
        <w:pStyle w:val="Zv-TitleReferences-ru"/>
      </w:pPr>
      <w:r>
        <w:t>Литература</w:t>
      </w:r>
    </w:p>
    <w:p w:rsidR="006A48A2" w:rsidRPr="00BA1FD1" w:rsidRDefault="006A48A2" w:rsidP="006A48A2">
      <w:pPr>
        <w:pStyle w:val="Zv-References-ru"/>
        <w:numPr>
          <w:ilvl w:val="0"/>
          <w:numId w:val="1"/>
        </w:numPr>
      </w:pPr>
      <w:r w:rsidRPr="00BA1FD1">
        <w:t>А.А. Петров, В.Г. Петров, А.Ю. Малышев и др. Физика Плазмы, № 10, том 28, 2002 г. С. 877–885.</w:t>
      </w:r>
    </w:p>
    <w:p w:rsidR="006A48A2" w:rsidRPr="00BA1FD1" w:rsidRDefault="006A48A2" w:rsidP="006A48A2">
      <w:pPr>
        <w:pStyle w:val="Zv-References-ru"/>
        <w:numPr>
          <w:ilvl w:val="0"/>
          <w:numId w:val="1"/>
        </w:numPr>
      </w:pPr>
      <w:r w:rsidRPr="007217A2">
        <w:rPr>
          <w:lang w:val="en-US"/>
        </w:rPr>
        <w:t xml:space="preserve">Petrov A.A., Petrov V.G. Rev. Sci. </w:t>
      </w:r>
      <w:r w:rsidRPr="00BA1FD1">
        <w:t>Instrum. 74, 2003. P.1465–1469.</w:t>
      </w:r>
    </w:p>
    <w:p w:rsidR="006A48A2" w:rsidRPr="006A48A2" w:rsidRDefault="006A48A2" w:rsidP="006A48A2">
      <w:pPr>
        <w:pStyle w:val="Zv-References-ru"/>
        <w:numPr>
          <w:ilvl w:val="0"/>
          <w:numId w:val="1"/>
        </w:numPr>
        <w:rPr>
          <w:lang w:val="en-US"/>
        </w:rPr>
      </w:pPr>
      <w:r w:rsidRPr="007217A2">
        <w:rPr>
          <w:lang w:val="en-US"/>
        </w:rPr>
        <w:t xml:space="preserve">D. Veron. Infrared and Millimeter Waves. V. 2. </w:t>
      </w:r>
      <w:r w:rsidRPr="006A48A2">
        <w:rPr>
          <w:lang w:val="en-US"/>
        </w:rPr>
        <w:t>Ed. By K. J. Button.</w:t>
      </w:r>
    </w:p>
    <w:p w:rsidR="006A48A2" w:rsidRDefault="006A48A2" w:rsidP="006A48A2">
      <w:pPr>
        <w:pStyle w:val="Zv-References-ru"/>
        <w:numPr>
          <w:ilvl w:val="0"/>
          <w:numId w:val="1"/>
        </w:numPr>
      </w:pPr>
      <w:r w:rsidRPr="00BA1FD1">
        <w:t>В.Г. Петров. Физика плазмы, т. 32, №4, 2006. – С. 340–345.</w:t>
      </w:r>
    </w:p>
    <w:sectPr w:rsidR="006A48A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E02" w:rsidRDefault="00771E02">
      <w:r>
        <w:separator/>
      </w:r>
    </w:p>
  </w:endnote>
  <w:endnote w:type="continuationSeparator" w:id="0">
    <w:p w:rsidR="00771E02" w:rsidRDefault="0077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E0A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E0A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A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E02" w:rsidRDefault="00771E02">
      <w:r>
        <w:separator/>
      </w:r>
    </w:p>
  </w:footnote>
  <w:footnote w:type="continuationSeparator" w:id="0">
    <w:p w:rsidR="00771E02" w:rsidRDefault="00771E02">
      <w:r>
        <w:continuationSeparator/>
      </w:r>
    </w:p>
  </w:footnote>
  <w:footnote w:id="1">
    <w:p w:rsidR="00960589" w:rsidRPr="00960589" w:rsidRDefault="00960589">
      <w:pPr>
        <w:pStyle w:val="a8"/>
        <w:rPr>
          <w:sz w:val="22"/>
          <w:szCs w:val="22"/>
          <w:lang w:val="en-US"/>
        </w:rPr>
      </w:pPr>
      <w:r w:rsidRPr="00960589">
        <w:rPr>
          <w:rStyle w:val="aa"/>
          <w:sz w:val="22"/>
          <w:szCs w:val="22"/>
        </w:rPr>
        <w:t>*)</w:t>
      </w:r>
      <w:r w:rsidRPr="00960589">
        <w:rPr>
          <w:sz w:val="22"/>
          <w:szCs w:val="22"/>
        </w:rPr>
        <w:t xml:space="preserve">  </w:t>
      </w:r>
      <w:hyperlink r:id="rId1" w:history="1">
        <w:r w:rsidRPr="0096058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7E0A9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2768"/>
    <w:rsid w:val="000069F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A48A2"/>
    <w:rsid w:val="006F68D0"/>
    <w:rsid w:val="00732A2E"/>
    <w:rsid w:val="00771E02"/>
    <w:rsid w:val="007B6378"/>
    <w:rsid w:val="007E0A9A"/>
    <w:rsid w:val="00802D35"/>
    <w:rsid w:val="00852768"/>
    <w:rsid w:val="008E2894"/>
    <w:rsid w:val="0094721E"/>
    <w:rsid w:val="00960589"/>
    <w:rsid w:val="00A66876"/>
    <w:rsid w:val="00A71613"/>
    <w:rsid w:val="00AB3459"/>
    <w:rsid w:val="00AD7670"/>
    <w:rsid w:val="00B03AEC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62479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6A48A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6058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60589"/>
  </w:style>
  <w:style w:type="character" w:styleId="aa">
    <w:name w:val="footnote reference"/>
    <w:basedOn w:val="a0"/>
    <w:rsid w:val="009605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etrov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V-Pet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02DD5-E169-4536-ACB0-7D18CD430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54</TotalTime>
  <Pages>1</Pages>
  <Words>456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ВЛИЯНИЯ РЕФРАКЦИИ НА ИЗМЕРЕНИЯ ПЛОТНОСТИ ПЛАЗМЫ В РЕФРАКТОМЕТРИИ</dc:title>
  <dc:creator/>
  <cp:lastModifiedBy>Сатунин</cp:lastModifiedBy>
  <cp:revision>4</cp:revision>
  <cp:lastPrinted>1601-01-01T00:00:00Z</cp:lastPrinted>
  <dcterms:created xsi:type="dcterms:W3CDTF">2021-02-05T19:56:00Z</dcterms:created>
  <dcterms:modified xsi:type="dcterms:W3CDTF">2021-06-08T11:58:00Z</dcterms:modified>
</cp:coreProperties>
</file>