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3C" w:rsidRPr="00063724" w:rsidRDefault="00215E3C" w:rsidP="00063724">
      <w:pPr>
        <w:pStyle w:val="Zv-Titlereport"/>
        <w:spacing w:line="230" w:lineRule="auto"/>
      </w:pPr>
      <w:r w:rsidRPr="00E94A19">
        <w:t>МОДЕЛИРОВАНИЕ СИГНАЛОВ ПАССИВНОЙ ПЕРЕЗАРЯДКИ</w:t>
      </w:r>
      <w:r w:rsidRPr="002C162D">
        <w:t xml:space="preserve"> </w:t>
      </w:r>
      <w:r w:rsidRPr="00E94A19">
        <w:t>ВОДОРОДОПОДОБНЫХ ИОНОВ БЕРИЛЛИЯ ДЛЯ АКТИВНОЙ</w:t>
      </w:r>
      <w:r w:rsidRPr="002C162D">
        <w:t xml:space="preserve"> </w:t>
      </w:r>
      <w:r w:rsidRPr="00E94A19">
        <w:t>СПЕКТРОСКОПИИ</w:t>
      </w:r>
      <w:r>
        <w:t xml:space="preserve"> </w:t>
      </w:r>
      <w:r w:rsidRPr="00E94A19">
        <w:t>В ТОКАМАКЕ ИТЭР</w:t>
      </w:r>
      <w:r w:rsidR="00063724" w:rsidRPr="00063724">
        <w:t xml:space="preserve"> </w:t>
      </w:r>
      <w:r w:rsidR="00063724">
        <w:rPr>
          <w:rStyle w:val="a9"/>
        </w:rPr>
        <w:footnoteReference w:customMarkFollows="1" w:id="1"/>
        <w:t>*)</w:t>
      </w:r>
    </w:p>
    <w:p w:rsidR="00215E3C" w:rsidRDefault="00215E3C" w:rsidP="00063724">
      <w:pPr>
        <w:pStyle w:val="Zv-Author"/>
        <w:spacing w:line="230" w:lineRule="auto"/>
      </w:pPr>
      <w:r w:rsidRPr="00ED4316">
        <w:rPr>
          <w:vertAlign w:val="superscript"/>
        </w:rPr>
        <w:t>1</w:t>
      </w:r>
      <w:r w:rsidRPr="003F05B5">
        <w:rPr>
          <w:u w:val="single"/>
        </w:rPr>
        <w:t>Сдвиженский</w:t>
      </w:r>
      <w:r w:rsidRPr="00481AF7">
        <w:rPr>
          <w:u w:val="single"/>
        </w:rPr>
        <w:t xml:space="preserve"> </w:t>
      </w:r>
      <w:r w:rsidRPr="003F05B5">
        <w:rPr>
          <w:u w:val="single"/>
        </w:rPr>
        <w:t>П.А.</w:t>
      </w:r>
      <w:r w:rsidRPr="00ED4316">
        <w:t>,</w:t>
      </w:r>
      <w:bookmarkStart w:id="0" w:name="_Hlk496209850"/>
      <w:r w:rsidRPr="00ED4316">
        <w:t xml:space="preserve"> </w:t>
      </w:r>
      <w:r w:rsidRPr="00946020">
        <w:rPr>
          <w:vertAlign w:val="superscript"/>
        </w:rPr>
        <w:t>1</w:t>
      </w:r>
      <w:r w:rsidRPr="003F05B5">
        <w:t>Левашова</w:t>
      </w:r>
      <w:bookmarkEnd w:id="0"/>
      <w:r w:rsidRPr="00481AF7">
        <w:t xml:space="preserve"> </w:t>
      </w:r>
      <w:r w:rsidRPr="003F05B5">
        <w:t>М.Г.,</w:t>
      </w:r>
      <w:r w:rsidRPr="00481AF7">
        <w:rPr>
          <w:bCs w:val="0"/>
          <w:iCs w:val="0"/>
        </w:rPr>
        <w:t xml:space="preserve"> </w:t>
      </w:r>
      <w:bookmarkStart w:id="1" w:name="_Hlk496209657"/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3F05B5">
        <w:t>Кукушкин</w:t>
      </w:r>
      <w:bookmarkEnd w:id="1"/>
      <w:r>
        <w:t xml:space="preserve"> </w:t>
      </w:r>
      <w:r w:rsidRPr="003F05B5">
        <w:t xml:space="preserve">А.Б., </w:t>
      </w:r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3F05B5">
        <w:t>Лисица</w:t>
      </w:r>
      <w:r>
        <w:t xml:space="preserve"> </w:t>
      </w:r>
      <w:r w:rsidRPr="003F05B5">
        <w:t xml:space="preserve">В.С., </w:t>
      </w:r>
      <w:r w:rsidRPr="00946020">
        <w:rPr>
          <w:vertAlign w:val="superscript"/>
        </w:rPr>
        <w:t>1</w:t>
      </w:r>
      <w:r w:rsidRPr="00481AF7">
        <w:t xml:space="preserve">Неверов </w:t>
      </w:r>
      <w:r w:rsidRPr="003F05B5">
        <w:t>В.С.,</w:t>
      </w:r>
      <w:r w:rsidRPr="00ED4316">
        <w:t xml:space="preserve"> </w:t>
      </w:r>
      <w:bookmarkStart w:id="2" w:name="_Hlk56089895"/>
      <w:r w:rsidRPr="00ED4316">
        <w:rPr>
          <w:vertAlign w:val="superscript"/>
        </w:rPr>
        <w:t>3</w:t>
      </w:r>
      <w:r>
        <w:t>Ромазанов Ю.А.</w:t>
      </w:r>
      <w:bookmarkEnd w:id="2"/>
      <w:r>
        <w:t xml:space="preserve">, </w:t>
      </w:r>
      <w:r>
        <w:rPr>
          <w:vertAlign w:val="superscript"/>
        </w:rPr>
        <w:t>4</w:t>
      </w:r>
      <w:r w:rsidRPr="003F05B5">
        <w:t>Серов</w:t>
      </w:r>
      <w:r>
        <w:t xml:space="preserve"> </w:t>
      </w:r>
      <w:r w:rsidRPr="003F05B5">
        <w:t>С.В.,</w:t>
      </w:r>
      <w:r w:rsidRPr="00ED4316">
        <w:t xml:space="preserve"> </w:t>
      </w:r>
      <w:r>
        <w:rPr>
          <w:vertAlign w:val="superscript"/>
        </w:rPr>
        <w:t>5</w:t>
      </w:r>
      <w:r>
        <w:t>Толстихина И.Ю.,</w:t>
      </w:r>
      <w:r w:rsidRPr="003F05B5">
        <w:t xml:space="preserve"> </w:t>
      </w:r>
      <w:r>
        <w:rPr>
          <w:vertAlign w:val="superscript"/>
        </w:rPr>
        <w:t>4</w:t>
      </w:r>
      <w:r w:rsidRPr="003F05B5">
        <w:t>Тугаринов</w:t>
      </w:r>
      <w:r w:rsidRPr="00481AF7">
        <w:t xml:space="preserve"> </w:t>
      </w:r>
      <w:r w:rsidRPr="003F05B5">
        <w:t>С.Н.</w:t>
      </w:r>
    </w:p>
    <w:p w:rsidR="00215E3C" w:rsidRDefault="00215E3C" w:rsidP="00063724">
      <w:pPr>
        <w:pStyle w:val="Zv-Organization"/>
        <w:spacing w:line="230" w:lineRule="auto"/>
        <w:rPr>
          <w:iCs/>
        </w:rPr>
      </w:pPr>
      <w:r w:rsidRPr="002828BD">
        <w:rPr>
          <w:vertAlign w:val="superscript"/>
        </w:rPr>
        <w:t>1</w:t>
      </w:r>
      <w:r w:rsidRPr="002828BD">
        <w:t>НИЦ «Курчатовский институт», Москва, Россия</w:t>
      </w:r>
      <w:r>
        <w:br/>
      </w:r>
      <w:r w:rsidRPr="00E94A19">
        <w:rPr>
          <w:iCs/>
          <w:vertAlign w:val="superscript"/>
        </w:rPr>
        <w:t>2</w:t>
      </w:r>
      <w:r w:rsidRPr="00E94A19">
        <w:rPr>
          <w:iCs/>
        </w:rPr>
        <w:t>Национальный исследовательский ядерный университет «МИФИ», Москва, Россия</w:t>
      </w:r>
      <w:r>
        <w:rPr>
          <w:iCs/>
        </w:rPr>
        <w:br/>
      </w:r>
      <w:r w:rsidRPr="002F011B">
        <w:rPr>
          <w:vertAlign w:val="superscript"/>
        </w:rPr>
        <w:t>3</w:t>
      </w:r>
      <w:r w:rsidRPr="0092581A">
        <w:rPr>
          <w:lang w:val="en-US"/>
        </w:rPr>
        <w:t>Forschungszentrum</w:t>
      </w:r>
      <w:r w:rsidRPr="002F011B">
        <w:t xml:space="preserve"> </w:t>
      </w:r>
      <w:r w:rsidRPr="0092581A">
        <w:rPr>
          <w:lang w:val="en-US"/>
        </w:rPr>
        <w:t>J</w:t>
      </w:r>
      <w:r w:rsidRPr="002F011B">
        <w:t>ü</w:t>
      </w:r>
      <w:r w:rsidRPr="0092581A">
        <w:rPr>
          <w:lang w:val="en-US"/>
        </w:rPr>
        <w:t>lich</w:t>
      </w:r>
      <w:r w:rsidRPr="002F011B">
        <w:t xml:space="preserve"> </w:t>
      </w:r>
      <w:r w:rsidRPr="0092581A">
        <w:rPr>
          <w:lang w:val="en-US"/>
        </w:rPr>
        <w:t>GmbH</w:t>
      </w:r>
      <w:r w:rsidRPr="002F011B">
        <w:t xml:space="preserve">, </w:t>
      </w:r>
      <w:r w:rsidRPr="0092581A">
        <w:rPr>
          <w:lang w:val="en-US"/>
        </w:rPr>
        <w:t>Institut</w:t>
      </w:r>
      <w:r w:rsidRPr="002F011B">
        <w:t xml:space="preserve"> </w:t>
      </w:r>
      <w:r w:rsidRPr="0092581A">
        <w:rPr>
          <w:lang w:val="en-US"/>
        </w:rPr>
        <w:t>f</w:t>
      </w:r>
      <w:r w:rsidRPr="002F011B">
        <w:t>ü</w:t>
      </w:r>
      <w:r w:rsidRPr="0092581A">
        <w:rPr>
          <w:lang w:val="en-US"/>
        </w:rPr>
        <w:t>r</w:t>
      </w:r>
      <w:r w:rsidRPr="002F011B">
        <w:t xml:space="preserve"> </w:t>
      </w:r>
      <w:r w:rsidRPr="0092581A">
        <w:rPr>
          <w:lang w:val="en-US"/>
        </w:rPr>
        <w:t>Energie</w:t>
      </w:r>
      <w:r w:rsidRPr="002F011B">
        <w:t xml:space="preserve"> </w:t>
      </w:r>
      <w:r w:rsidRPr="0092581A">
        <w:rPr>
          <w:lang w:val="en-US"/>
        </w:rPr>
        <w:t>und</w:t>
      </w:r>
      <w:r w:rsidRPr="002F011B">
        <w:t xml:space="preserve"> </w:t>
      </w:r>
      <w:r w:rsidRPr="0092581A">
        <w:rPr>
          <w:lang w:val="en-US"/>
        </w:rPr>
        <w:t>Klimaforschung</w:t>
      </w:r>
      <w:r w:rsidRPr="002F011B">
        <w:t>—</w:t>
      </w:r>
      <w:r w:rsidRPr="0092581A">
        <w:rPr>
          <w:lang w:val="en-US"/>
        </w:rPr>
        <w:t>Plasmaphysik</w:t>
      </w:r>
      <w:r w:rsidRPr="002F011B">
        <w:t>,</w:t>
      </w:r>
      <w:r w:rsidR="00F2617F" w:rsidRPr="00F2617F">
        <w:br/>
        <w:t xml:space="preserve">    </w:t>
      </w:r>
      <w:r w:rsidRPr="002F011B">
        <w:t xml:space="preserve"> </w:t>
      </w:r>
      <w:r w:rsidRPr="0092581A">
        <w:rPr>
          <w:lang w:val="en-US"/>
        </w:rPr>
        <w:t>Partner</w:t>
      </w:r>
      <w:r w:rsidRPr="002F011B">
        <w:t xml:space="preserve"> </w:t>
      </w:r>
      <w:r w:rsidRPr="0092581A">
        <w:rPr>
          <w:lang w:val="en-US"/>
        </w:rPr>
        <w:t>of</w:t>
      </w:r>
      <w:r w:rsidRPr="002F011B">
        <w:t xml:space="preserve"> </w:t>
      </w:r>
      <w:r w:rsidRPr="0092581A">
        <w:rPr>
          <w:lang w:val="en-US"/>
        </w:rPr>
        <w:t>the</w:t>
      </w:r>
      <w:r w:rsidRPr="002F011B">
        <w:t xml:space="preserve"> </w:t>
      </w:r>
      <w:r w:rsidRPr="0092581A">
        <w:rPr>
          <w:lang w:val="en-US"/>
        </w:rPr>
        <w:t>Trilateral</w:t>
      </w:r>
      <w:r w:rsidRPr="002F011B">
        <w:t xml:space="preserve"> </w:t>
      </w:r>
      <w:r w:rsidRPr="0092581A">
        <w:rPr>
          <w:lang w:val="en-US"/>
        </w:rPr>
        <w:t>Euregio</w:t>
      </w:r>
      <w:r w:rsidRPr="002F011B">
        <w:t xml:space="preserve"> </w:t>
      </w:r>
      <w:r w:rsidRPr="0092581A">
        <w:rPr>
          <w:lang w:val="en-US"/>
        </w:rPr>
        <w:t>Cluster</w:t>
      </w:r>
      <w:r w:rsidRPr="002F011B">
        <w:t xml:space="preserve"> (</w:t>
      </w:r>
      <w:r w:rsidRPr="0092581A">
        <w:rPr>
          <w:lang w:val="en-US"/>
        </w:rPr>
        <w:t>TEC</w:t>
      </w:r>
      <w:r w:rsidRPr="002F011B">
        <w:t xml:space="preserve">), </w:t>
      </w:r>
      <w:r w:rsidRPr="0092581A">
        <w:rPr>
          <w:lang w:val="en-US"/>
        </w:rPr>
        <w:t>J</w:t>
      </w:r>
      <w:r w:rsidRPr="002F011B">
        <w:t>ü</w:t>
      </w:r>
      <w:r w:rsidRPr="0092581A">
        <w:rPr>
          <w:lang w:val="en-US"/>
        </w:rPr>
        <w:t>lich</w:t>
      </w:r>
      <w:r w:rsidRPr="002F011B">
        <w:t xml:space="preserve">, </w:t>
      </w:r>
      <w:r w:rsidRPr="0092581A">
        <w:rPr>
          <w:lang w:val="en-US"/>
        </w:rPr>
        <w:t>Germany</w:t>
      </w:r>
      <w:r>
        <w:rPr>
          <w:iCs/>
        </w:rPr>
        <w:br/>
      </w:r>
      <w:r w:rsidRPr="00E94A19">
        <w:rPr>
          <w:iCs/>
          <w:vertAlign w:val="superscript"/>
        </w:rPr>
        <w:t>4</w:t>
      </w:r>
      <w:r w:rsidRPr="00E94A19">
        <w:rPr>
          <w:iCs/>
        </w:rPr>
        <w:t>Частное учреждение Государственной корпорации по атомной энергии «Росатом»</w:t>
      </w:r>
      <w:r w:rsidR="00F2617F" w:rsidRPr="00F2617F">
        <w:rPr>
          <w:iCs/>
        </w:rPr>
        <w:br/>
      </w:r>
      <w:r w:rsidR="00F2617F" w:rsidRPr="00063724">
        <w:rPr>
          <w:iCs/>
        </w:rPr>
        <w:t xml:space="preserve">    </w:t>
      </w:r>
      <w:r w:rsidRPr="00E94A19">
        <w:rPr>
          <w:iCs/>
        </w:rPr>
        <w:t xml:space="preserve"> «Проектный центр ИТЭР», Москва, Россия</w:t>
      </w:r>
      <w:r>
        <w:rPr>
          <w:iCs/>
        </w:rPr>
        <w:br/>
      </w:r>
      <w:r w:rsidRPr="00E94A19">
        <w:rPr>
          <w:iCs/>
          <w:vertAlign w:val="superscript"/>
        </w:rPr>
        <w:t>5</w:t>
      </w:r>
      <w:r w:rsidRPr="00E94A19">
        <w:rPr>
          <w:iCs/>
        </w:rPr>
        <w:t>Физический институт имени П.Н. Лебедева РАН, Москва, Россия</w:t>
      </w:r>
    </w:p>
    <w:p w:rsidR="00215E3C" w:rsidRDefault="00215E3C" w:rsidP="00063724">
      <w:pPr>
        <w:pStyle w:val="Zv-bodyreport"/>
        <w:spacing w:line="230" w:lineRule="auto"/>
      </w:pPr>
      <w:r w:rsidRPr="007302ED">
        <w:t>Активная спектроскопическая диагностика</w:t>
      </w:r>
      <w:r w:rsidRPr="007302ED">
        <w:rPr>
          <w:b/>
        </w:rPr>
        <w:t xml:space="preserve"> </w:t>
      </w:r>
      <w:r w:rsidRPr="007302ED">
        <w:t xml:space="preserve">(в англоязычной литературе - charge-exchange recombination spectroscopy, CXRS) широко применяется на современных токамаках для измерения таких важных параметров плазмы как концентрация и распределение примесей, профили ионной температуры и скорость вращения плазмы. </w:t>
      </w:r>
      <w:r w:rsidRPr="00195505">
        <w:t>Диагностика CXRS Edge на установке ИТЭР будет располагаться в третьем экваториальном порту и будет проводить измерения для внешней части плазменного шнура</w:t>
      </w:r>
      <w:r>
        <w:t xml:space="preserve"> </w:t>
      </w:r>
      <w:r w:rsidRPr="00195505">
        <w:t>—</w:t>
      </w:r>
      <w:r>
        <w:t xml:space="preserve"> </w:t>
      </w:r>
      <w:r w:rsidRPr="00195505">
        <w:t>от точки входа в плазму до середины малого радиуса плазмы.</w:t>
      </w:r>
    </w:p>
    <w:p w:rsidR="00215E3C" w:rsidRDefault="00215E3C" w:rsidP="00063724">
      <w:pPr>
        <w:pStyle w:val="Zv-bodyreport"/>
        <w:spacing w:line="230" w:lineRule="auto"/>
      </w:pPr>
      <w:r>
        <w:t xml:space="preserve">Пассивный сигнал </w:t>
      </w:r>
      <w:r w:rsidRPr="00016C70">
        <w:t xml:space="preserve">в </w:t>
      </w:r>
      <w:r w:rsidRPr="00195505">
        <w:t>CXRS</w:t>
      </w:r>
      <w:r>
        <w:t>-</w:t>
      </w:r>
      <w:r w:rsidRPr="00016C70">
        <w:t xml:space="preserve">диагностике </w:t>
      </w:r>
      <w:r>
        <w:t>формируется вследствие перезарядки ионов</w:t>
      </w:r>
      <w:r w:rsidRPr="00016C70">
        <w:t xml:space="preserve"> периферии плазмы токамака</w:t>
      </w:r>
      <w:r>
        <w:t xml:space="preserve"> на нейтральных атомах водорода/дейтерия, поступающих со стенки камеры в результате рециклинга. </w:t>
      </w:r>
      <w:r w:rsidRPr="00016C70">
        <w:t>Предсказательное моделирование пассивного сигнала</w:t>
      </w:r>
      <w:r w:rsidRPr="00016C70">
        <w:rPr>
          <w:b/>
        </w:rPr>
        <w:t xml:space="preserve"> </w:t>
      </w:r>
      <w:r w:rsidRPr="00016C70">
        <w:t>остается актуальной проблемой, поскольку требует совместного решения ряда теоретических задач, для чего необходимо сложное численное моделирование.</w:t>
      </w:r>
    </w:p>
    <w:p w:rsidR="00215E3C" w:rsidRDefault="00215E3C" w:rsidP="00063724">
      <w:pPr>
        <w:pStyle w:val="Zv-bodyreport"/>
        <w:spacing w:line="230" w:lineRule="auto"/>
        <w:rPr>
          <w:bCs/>
          <w:iCs/>
          <w:spacing w:val="-2"/>
        </w:rPr>
      </w:pPr>
      <w:r>
        <w:t xml:space="preserve">В данной работе, в соответствии с ранее разработанным алгоритмом </w:t>
      </w:r>
      <w:r w:rsidRPr="00EE5CAF">
        <w:t>[1]</w:t>
      </w:r>
      <w:r>
        <w:t>, д</w:t>
      </w:r>
      <w:r w:rsidRPr="00E94A19">
        <w:t>ля одного из расч</w:t>
      </w:r>
      <w:r>
        <w:t>е</w:t>
      </w:r>
      <w:r w:rsidRPr="00E94A19">
        <w:t>тных сценариев работы дивертора в ИТЭР выполнены расч</w:t>
      </w:r>
      <w:r>
        <w:t>е</w:t>
      </w:r>
      <w:r w:rsidRPr="00E94A19">
        <w:t>ты фонового излучения от пассивной перезарядки для одной из линий иона бериллия B</w:t>
      </w:r>
      <w:r w:rsidRPr="00E94A19">
        <w:rPr>
          <w:lang w:val="en-US"/>
        </w:rPr>
        <w:t>e</w:t>
      </w:r>
      <w:r w:rsidRPr="00E94A19">
        <w:t xml:space="preserve"> </w:t>
      </w:r>
      <w:r w:rsidRPr="00E94A19">
        <w:rPr>
          <w:lang w:val="en-US"/>
        </w:rPr>
        <w:t>IV</w:t>
      </w:r>
      <w:r w:rsidRPr="00E94A19">
        <w:t xml:space="preserve">, используемой для диагностики </w:t>
      </w:r>
      <w:r w:rsidRPr="00195505">
        <w:t>CXRS Edge</w:t>
      </w:r>
      <w:r w:rsidRPr="00E94A19">
        <w:t xml:space="preserve"> пристеночной плазмы. Рассчитан вклад перезарядки ионов бериллия </w:t>
      </w:r>
      <w:r w:rsidRPr="00337137">
        <w:t>B</w:t>
      </w:r>
      <w:r w:rsidRPr="00337137">
        <w:rPr>
          <w:lang w:val="en-US"/>
        </w:rPr>
        <w:t>e</w:t>
      </w:r>
      <w:r w:rsidRPr="00337137">
        <w:t xml:space="preserve"> </w:t>
      </w:r>
      <w:r w:rsidRPr="00337137">
        <w:rPr>
          <w:lang w:val="en-US"/>
        </w:rPr>
        <w:t>V</w:t>
      </w:r>
      <w:r w:rsidRPr="0092581A">
        <w:t xml:space="preserve"> на нейтральных атомах дейтерия в основном и первом возбужд</w:t>
      </w:r>
      <w:r>
        <w:t>е</w:t>
      </w:r>
      <w:r w:rsidRPr="0092581A">
        <w:t>нном состояниях. Использованы сечения реакции перезарядки, рассчитанные численным кодом ARS</w:t>
      </w:r>
      <w:r w:rsidRPr="0092581A">
        <w:rPr>
          <w:lang w:val="en-US"/>
        </w:rPr>
        <w:t>E</w:t>
      </w:r>
      <w:r w:rsidRPr="0092581A">
        <w:t>NY</w:t>
      </w:r>
      <w:r w:rsidRPr="00075939">
        <w:t xml:space="preserve"> [2]</w:t>
      </w:r>
      <w:r w:rsidRPr="0092581A">
        <w:t xml:space="preserve"> и другими кодами. Использованы данные из базы данных моделирования пристеночной плазмы ИТЭР на основе численного кода SOLPS</w:t>
      </w:r>
      <w:r w:rsidRPr="00075939">
        <w:t xml:space="preserve"> [3, 4]</w:t>
      </w:r>
      <w:r w:rsidRPr="0092581A">
        <w:t>: расч</w:t>
      </w:r>
      <w:r>
        <w:t>е</w:t>
      </w:r>
      <w:r w:rsidRPr="0092581A">
        <w:t xml:space="preserve">ты кинетики рециклинга дейтерия кодом EIRENE </w:t>
      </w:r>
      <w:r w:rsidRPr="00075939">
        <w:t xml:space="preserve">[5] </w:t>
      </w:r>
      <w:r w:rsidRPr="0092581A">
        <w:t>и эрозии бериллиевой первой стенки кодом ERO2.0</w:t>
      </w:r>
      <w:r w:rsidRPr="00075939">
        <w:t xml:space="preserve"> [</w:t>
      </w:r>
      <w:r w:rsidRPr="00606798">
        <w:t>6</w:t>
      </w:r>
      <w:r w:rsidRPr="00075939">
        <w:t>]</w:t>
      </w:r>
      <w:r w:rsidRPr="0092581A">
        <w:t>.</w:t>
      </w:r>
      <w:r w:rsidRPr="002E4FA2">
        <w:t xml:space="preserve"> </w:t>
      </w:r>
      <w:r>
        <w:rPr>
          <w:bCs/>
          <w:iCs/>
          <w:spacing w:val="-2"/>
        </w:rPr>
        <w:t>Р</w:t>
      </w:r>
      <w:r w:rsidRPr="0092581A">
        <w:rPr>
          <w:bCs/>
          <w:iCs/>
          <w:spacing w:val="-2"/>
        </w:rPr>
        <w:t>асч</w:t>
      </w:r>
      <w:r>
        <w:rPr>
          <w:bCs/>
          <w:iCs/>
          <w:spacing w:val="-2"/>
        </w:rPr>
        <w:t>е</w:t>
      </w:r>
      <w:r w:rsidRPr="0092581A">
        <w:rPr>
          <w:bCs/>
          <w:iCs/>
          <w:spacing w:val="-2"/>
        </w:rPr>
        <w:t>т</w:t>
      </w:r>
      <w:r>
        <w:rPr>
          <w:bCs/>
          <w:iCs/>
          <w:spacing w:val="-2"/>
        </w:rPr>
        <w:t>ы</w:t>
      </w:r>
      <w:r w:rsidRPr="0092581A">
        <w:rPr>
          <w:bCs/>
          <w:iCs/>
          <w:spacing w:val="-2"/>
        </w:rPr>
        <w:t xml:space="preserve"> эффективных коэффициентов эмиссии фотонов</w:t>
      </w:r>
      <w:r>
        <w:rPr>
          <w:bCs/>
          <w:iCs/>
          <w:spacing w:val="-2"/>
        </w:rPr>
        <w:t xml:space="preserve"> выполнены </w:t>
      </w:r>
      <w:r w:rsidRPr="00C66B5B">
        <w:rPr>
          <w:bCs/>
          <w:iCs/>
          <w:spacing w:val="-2"/>
        </w:rPr>
        <w:t xml:space="preserve">с помощью кода </w:t>
      </w:r>
      <w:r w:rsidRPr="00C66B5B">
        <w:rPr>
          <w:i/>
          <w:iCs/>
          <w:spacing w:val="-2"/>
        </w:rPr>
        <w:t>nl</w:t>
      </w:r>
      <w:r w:rsidRPr="00C66B5B">
        <w:rPr>
          <w:spacing w:val="-2"/>
        </w:rPr>
        <w:t>-KINRYD</w:t>
      </w:r>
      <w:r w:rsidRPr="00C66B5B">
        <w:rPr>
          <w:bCs/>
          <w:iCs/>
          <w:spacing w:val="-2"/>
        </w:rPr>
        <w:t xml:space="preserve"> [</w:t>
      </w:r>
      <w:r>
        <w:rPr>
          <w:bCs/>
          <w:iCs/>
          <w:spacing w:val="-2"/>
        </w:rPr>
        <w:t>7</w:t>
      </w:r>
      <w:r w:rsidRPr="00C66B5B">
        <w:rPr>
          <w:bCs/>
          <w:iCs/>
          <w:spacing w:val="-2"/>
        </w:rPr>
        <w:t>]</w:t>
      </w:r>
      <w:r>
        <w:rPr>
          <w:bCs/>
          <w:iCs/>
          <w:spacing w:val="-2"/>
        </w:rPr>
        <w:t>.</w:t>
      </w:r>
    </w:p>
    <w:p w:rsidR="00215E3C" w:rsidRPr="00D51DFE" w:rsidRDefault="00215E3C" w:rsidP="00063724">
      <w:pPr>
        <w:pStyle w:val="Zv-bodyreport"/>
        <w:spacing w:line="230" w:lineRule="auto"/>
      </w:pPr>
      <w:r w:rsidRPr="00D51DFE">
        <w:t>Работа выполнена при финансовой поддержке Частного учреждения Госкорпорации «Росатом» «Проектный центр ИТЭР».</w:t>
      </w:r>
    </w:p>
    <w:p w:rsidR="00215E3C" w:rsidRDefault="00215E3C" w:rsidP="00063724">
      <w:pPr>
        <w:pStyle w:val="Zv-TitleReferences-ru"/>
        <w:spacing w:line="230" w:lineRule="auto"/>
      </w:pPr>
      <w:r>
        <w:t>Литература</w:t>
      </w:r>
    </w:p>
    <w:p w:rsidR="00215E3C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06798">
        <w:rPr>
          <w:bCs/>
          <w:lang w:val="en-US"/>
        </w:rPr>
        <w:t>Sdvizhenskii P</w:t>
      </w:r>
      <w:r w:rsidRPr="00D224C4">
        <w:rPr>
          <w:bCs/>
        </w:rPr>
        <w:t>.</w:t>
      </w:r>
      <w:r w:rsidRPr="00606798">
        <w:rPr>
          <w:bCs/>
          <w:lang w:val="en-US"/>
        </w:rPr>
        <w:t>A</w:t>
      </w:r>
      <w:r w:rsidRPr="00D224C4">
        <w:rPr>
          <w:bCs/>
        </w:rPr>
        <w:t xml:space="preserve">., </w:t>
      </w:r>
      <w:r w:rsidRPr="00606798">
        <w:rPr>
          <w:bCs/>
          <w:lang w:val="en-US"/>
        </w:rPr>
        <w:t>Kukushkin A</w:t>
      </w:r>
      <w:r w:rsidRPr="00D224C4">
        <w:rPr>
          <w:bCs/>
        </w:rPr>
        <w:t>.</w:t>
      </w:r>
      <w:r w:rsidRPr="00606798">
        <w:rPr>
          <w:bCs/>
          <w:lang w:val="en-US"/>
        </w:rPr>
        <w:t>B</w:t>
      </w:r>
      <w:r w:rsidRPr="00D224C4">
        <w:rPr>
          <w:bCs/>
        </w:rPr>
        <w:t xml:space="preserve">., </w:t>
      </w:r>
      <w:r w:rsidRPr="00D224C4">
        <w:rPr>
          <w:rFonts w:eastAsia="Calibri"/>
          <w:bCs/>
          <w:lang w:val="en-US"/>
        </w:rPr>
        <w:t>Levashova M</w:t>
      </w:r>
      <w:r w:rsidRPr="00D224C4">
        <w:rPr>
          <w:rFonts w:eastAsia="Calibri"/>
          <w:bCs/>
        </w:rPr>
        <w:t>.</w:t>
      </w:r>
      <w:r w:rsidRPr="00D224C4">
        <w:rPr>
          <w:rFonts w:eastAsia="Calibri"/>
          <w:bCs/>
          <w:lang w:val="en-US"/>
        </w:rPr>
        <w:t>G</w:t>
      </w:r>
      <w:r w:rsidRPr="00D224C4">
        <w:rPr>
          <w:rFonts w:eastAsia="Calibri"/>
          <w:bCs/>
        </w:rPr>
        <w:t>.</w:t>
      </w:r>
      <w:r w:rsidRPr="00D224C4">
        <w:rPr>
          <w:iCs/>
        </w:rPr>
        <w:t>,</w:t>
      </w:r>
      <w:r w:rsidRPr="00D224C4">
        <w:rPr>
          <w:i/>
        </w:rPr>
        <w:t xml:space="preserve"> </w:t>
      </w:r>
      <w:r w:rsidRPr="00280E3E">
        <w:rPr>
          <w:i/>
          <w:lang w:val="en-US"/>
        </w:rPr>
        <w:t>et</w:t>
      </w:r>
      <w:r w:rsidRPr="00D224C4">
        <w:rPr>
          <w:i/>
        </w:rPr>
        <w:t xml:space="preserve"> </w:t>
      </w:r>
      <w:r w:rsidRPr="00280E3E">
        <w:rPr>
          <w:i/>
          <w:lang w:val="en-US"/>
        </w:rPr>
        <w:t>al</w:t>
      </w:r>
      <w:r w:rsidRPr="00D224C4">
        <w:t xml:space="preserve">. </w:t>
      </w:r>
      <w:r w:rsidRPr="00075939">
        <w:rPr>
          <w:lang w:val="en-US"/>
        </w:rPr>
        <w:t>In: Proc. 46th EPS Conf</w:t>
      </w:r>
      <w:r>
        <w:rPr>
          <w:lang w:val="en-US"/>
        </w:rPr>
        <w:t>.</w:t>
      </w:r>
      <w:r w:rsidRPr="00075939">
        <w:rPr>
          <w:lang w:val="en-US"/>
        </w:rPr>
        <w:t xml:space="preserve"> Plasma Phys. Milan, Italy, 2019, ECA, vol. 43C, P4.1006.</w:t>
      </w:r>
    </w:p>
    <w:p w:rsidR="00215E3C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06798">
        <w:rPr>
          <w:bCs/>
          <w:lang w:val="en-US"/>
        </w:rPr>
        <w:t>Solov’ev E.A.</w:t>
      </w:r>
      <w:r w:rsidRPr="00E94A19">
        <w:rPr>
          <w:b/>
          <w:lang w:val="en-US"/>
        </w:rPr>
        <w:t xml:space="preserve"> </w:t>
      </w:r>
      <w:r w:rsidRPr="00E94A19">
        <w:rPr>
          <w:lang w:val="en-US"/>
        </w:rPr>
        <w:t>Workshop on Hidden Crossings in Ion-Collisions and in Other Nonadiabatic Transitions</w:t>
      </w:r>
      <w:r>
        <w:rPr>
          <w:lang w:val="en-US"/>
        </w:rPr>
        <w:t>.</w:t>
      </w:r>
      <w:r w:rsidRPr="00E94A19">
        <w:rPr>
          <w:lang w:val="en-US"/>
        </w:rPr>
        <w:t xml:space="preserve"> Harvard Smithonian Centre for Astrophysics, 1991.</w:t>
      </w:r>
    </w:p>
    <w:p w:rsidR="00215E3C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E5255">
        <w:rPr>
          <w:lang w:val="en-GB"/>
        </w:rPr>
        <w:t>Kukushkin A</w:t>
      </w:r>
      <w:r w:rsidRPr="00280E3E">
        <w:rPr>
          <w:lang w:val="en-US"/>
        </w:rPr>
        <w:t>.</w:t>
      </w:r>
      <w:r w:rsidRPr="008E5255">
        <w:rPr>
          <w:lang w:val="en-GB"/>
        </w:rPr>
        <w:t>S</w:t>
      </w:r>
      <w:r w:rsidRPr="00280E3E">
        <w:rPr>
          <w:lang w:val="en-US"/>
        </w:rPr>
        <w:t xml:space="preserve">., </w:t>
      </w:r>
      <w:r w:rsidRPr="00D224C4">
        <w:rPr>
          <w:lang w:val="en-US"/>
        </w:rPr>
        <w:t>Pacher H.D., Kotov V.</w:t>
      </w:r>
      <w:r>
        <w:rPr>
          <w:lang w:val="en-US"/>
        </w:rPr>
        <w:t xml:space="preserve">, </w:t>
      </w:r>
      <w:r w:rsidRPr="00280E3E">
        <w:rPr>
          <w:i/>
          <w:lang w:val="en-US"/>
        </w:rPr>
        <w:t>et al</w:t>
      </w:r>
      <w:r w:rsidRPr="00280E3E">
        <w:rPr>
          <w:lang w:val="en-US"/>
        </w:rPr>
        <w:t xml:space="preserve">., Fusion Eng. Des. 2011, </w:t>
      </w:r>
      <w:r w:rsidRPr="00280E3E">
        <w:rPr>
          <w:b/>
          <w:lang w:val="en-US"/>
        </w:rPr>
        <w:t>86</w:t>
      </w:r>
      <w:r w:rsidRPr="00280E3E">
        <w:rPr>
          <w:lang w:val="en-US"/>
        </w:rPr>
        <w:t>, 2865.</w:t>
      </w:r>
    </w:p>
    <w:p w:rsidR="00215E3C" w:rsidRPr="00075939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80E3E">
        <w:rPr>
          <w:lang w:val="en-US" w:eastAsia="ru-RU"/>
        </w:rPr>
        <w:t>Lisgo S.W.</w:t>
      </w:r>
      <w:r>
        <w:rPr>
          <w:lang w:val="en-US" w:eastAsia="ru-RU"/>
        </w:rPr>
        <w:t>,</w:t>
      </w:r>
      <w:r w:rsidRPr="00280E3E">
        <w:rPr>
          <w:lang w:val="en-US" w:eastAsia="ru-RU"/>
        </w:rPr>
        <w:t xml:space="preserve"> </w:t>
      </w:r>
      <w:r w:rsidRPr="00D224C4">
        <w:rPr>
          <w:lang w:val="en-US" w:eastAsia="ru-RU"/>
        </w:rPr>
        <w:t>Börner P., Kukushkin A.</w:t>
      </w:r>
      <w:r>
        <w:rPr>
          <w:lang w:val="en-US" w:eastAsia="ru-RU"/>
        </w:rPr>
        <w:t xml:space="preserve">, </w:t>
      </w:r>
      <w:r w:rsidRPr="00280E3E">
        <w:rPr>
          <w:i/>
          <w:lang w:val="en-US" w:eastAsia="ru-RU"/>
        </w:rPr>
        <w:t>et al</w:t>
      </w:r>
      <w:r w:rsidRPr="00280E3E">
        <w:rPr>
          <w:lang w:val="en-US" w:eastAsia="ru-RU"/>
        </w:rPr>
        <w:t xml:space="preserve">., J. Nucl. </w:t>
      </w:r>
      <w:r w:rsidRPr="00606798">
        <w:rPr>
          <w:lang w:val="en-US" w:eastAsia="ru-RU"/>
        </w:rPr>
        <w:t>Mater</w:t>
      </w:r>
      <w:r w:rsidRPr="008E5255">
        <w:rPr>
          <w:lang w:val="en-GB" w:eastAsia="ru-RU"/>
        </w:rPr>
        <w:t>.</w:t>
      </w:r>
      <w:r w:rsidRPr="00606798">
        <w:rPr>
          <w:lang w:val="en-US" w:eastAsia="ru-RU"/>
        </w:rPr>
        <w:t xml:space="preserve"> 2011,</w:t>
      </w:r>
      <w:r w:rsidRPr="008E5255">
        <w:rPr>
          <w:lang w:val="en-GB" w:eastAsia="ru-RU"/>
        </w:rPr>
        <w:t xml:space="preserve"> </w:t>
      </w:r>
      <w:r w:rsidRPr="008E5255">
        <w:rPr>
          <w:b/>
          <w:lang w:val="en-GB" w:eastAsia="ru-RU"/>
        </w:rPr>
        <w:t>415</w:t>
      </w:r>
      <w:r w:rsidRPr="008E5255">
        <w:rPr>
          <w:lang w:val="en-GB" w:eastAsia="ru-RU"/>
        </w:rPr>
        <w:t xml:space="preserve">, </w:t>
      </w:r>
      <w:r>
        <w:rPr>
          <w:lang w:val="en-GB" w:eastAsia="ru-RU"/>
        </w:rPr>
        <w:t>S</w:t>
      </w:r>
      <w:r w:rsidRPr="008E5255">
        <w:rPr>
          <w:lang w:val="en-GB" w:eastAsia="ru-RU"/>
        </w:rPr>
        <w:t>965</w:t>
      </w:r>
      <w:r w:rsidRPr="00606798">
        <w:rPr>
          <w:lang w:val="en-US" w:eastAsia="ru-RU"/>
        </w:rPr>
        <w:t>.</w:t>
      </w:r>
    </w:p>
    <w:p w:rsidR="00215E3C" w:rsidRPr="00606798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E5255">
        <w:rPr>
          <w:lang w:val="en-GB" w:eastAsia="ru-RU"/>
        </w:rPr>
        <w:t xml:space="preserve">Reiter D., </w:t>
      </w:r>
      <w:r w:rsidRPr="00D224C4">
        <w:rPr>
          <w:rStyle w:val="authors"/>
          <w:lang w:val="en-US"/>
        </w:rPr>
        <w:t>Baelmans M.</w:t>
      </w:r>
      <w:r>
        <w:rPr>
          <w:rStyle w:val="authors"/>
          <w:lang w:val="en-US"/>
        </w:rPr>
        <w:t>,</w:t>
      </w:r>
      <w:r w:rsidRPr="00D224C4">
        <w:rPr>
          <w:rStyle w:val="authors"/>
          <w:lang w:val="en-US"/>
        </w:rPr>
        <w:t xml:space="preserve"> Börner P</w:t>
      </w:r>
      <w:r w:rsidRPr="008E5255">
        <w:rPr>
          <w:lang w:val="en-GB" w:eastAsia="ru-RU"/>
        </w:rPr>
        <w:t>. Fusion Sci. Technol.</w:t>
      </w:r>
      <w:r w:rsidRPr="00D224C4">
        <w:rPr>
          <w:lang w:val="en-US" w:eastAsia="ru-RU"/>
        </w:rPr>
        <w:t xml:space="preserve"> 2005,</w:t>
      </w:r>
      <w:r w:rsidRPr="008E5255">
        <w:rPr>
          <w:lang w:val="en-GB" w:eastAsia="ru-RU"/>
        </w:rPr>
        <w:t xml:space="preserve"> </w:t>
      </w:r>
      <w:r w:rsidRPr="008E5255">
        <w:rPr>
          <w:b/>
          <w:lang w:val="en-GB" w:eastAsia="ru-RU"/>
        </w:rPr>
        <w:t>47</w:t>
      </w:r>
      <w:r w:rsidRPr="008E5255">
        <w:rPr>
          <w:lang w:val="en-GB" w:eastAsia="ru-RU"/>
        </w:rPr>
        <w:t>, 172.</w:t>
      </w:r>
    </w:p>
    <w:p w:rsidR="00215E3C" w:rsidRPr="002E4FA2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06798">
        <w:rPr>
          <w:bCs/>
          <w:lang w:val="en-US"/>
        </w:rPr>
        <w:t xml:space="preserve">Romazanov J., </w:t>
      </w:r>
      <w:r w:rsidRPr="00D224C4">
        <w:rPr>
          <w:rStyle w:val="author"/>
          <w:lang w:val="en-US"/>
        </w:rPr>
        <w:t>Brezinsek S</w:t>
      </w:r>
      <w:r w:rsidRPr="00D224C4">
        <w:rPr>
          <w:lang w:val="en-US"/>
        </w:rPr>
        <w:t xml:space="preserve">, </w:t>
      </w:r>
      <w:r w:rsidRPr="00D224C4">
        <w:rPr>
          <w:rStyle w:val="author"/>
          <w:lang w:val="en-US"/>
        </w:rPr>
        <w:t>Kirschner A</w:t>
      </w:r>
      <w:r w:rsidRPr="00D224C4">
        <w:rPr>
          <w:lang w:val="en-US"/>
        </w:rPr>
        <w:t>,</w:t>
      </w:r>
      <w:r>
        <w:rPr>
          <w:lang w:val="en-US"/>
        </w:rPr>
        <w:t xml:space="preserve"> </w:t>
      </w:r>
      <w:r w:rsidRPr="00606798">
        <w:rPr>
          <w:bCs/>
          <w:i/>
          <w:iCs/>
          <w:lang w:val="en-US"/>
        </w:rPr>
        <w:t>et al</w:t>
      </w:r>
      <w:r w:rsidRPr="00606798">
        <w:rPr>
          <w:bCs/>
          <w:lang w:val="en-US"/>
        </w:rPr>
        <w:t xml:space="preserve">. </w:t>
      </w:r>
      <w:r w:rsidRPr="00E94A19">
        <w:rPr>
          <w:lang w:val="en-US"/>
        </w:rPr>
        <w:t>Contrib</w:t>
      </w:r>
      <w:r>
        <w:rPr>
          <w:lang w:val="en-US"/>
        </w:rPr>
        <w:t>.</w:t>
      </w:r>
      <w:r w:rsidRPr="00E94A19">
        <w:rPr>
          <w:lang w:val="en-US"/>
        </w:rPr>
        <w:t xml:space="preserve"> Plasma Phys</w:t>
      </w:r>
      <w:r>
        <w:rPr>
          <w:lang w:val="en-US"/>
        </w:rPr>
        <w:t>.</w:t>
      </w:r>
      <w:r w:rsidRPr="00E94A19">
        <w:rPr>
          <w:lang w:val="en-US"/>
        </w:rPr>
        <w:t>, 20</w:t>
      </w:r>
      <w:r>
        <w:rPr>
          <w:lang w:val="en-US"/>
        </w:rPr>
        <w:t>19, DOI: 10.1002/ctpp.201900149;</w:t>
      </w:r>
      <w:r w:rsidRPr="00E94A19">
        <w:rPr>
          <w:lang w:val="en-US"/>
        </w:rPr>
        <w:t xml:space="preserve"> </w:t>
      </w:r>
      <w:r w:rsidRPr="00E94A19">
        <w:rPr>
          <w:szCs w:val="18"/>
          <w:lang w:val="en-US"/>
        </w:rPr>
        <w:t>https://onlinelibrary.wiley.com /doi/full/10.1002/ctpp.201900149.</w:t>
      </w:r>
    </w:p>
    <w:p w:rsidR="00215E3C" w:rsidRPr="00075939" w:rsidRDefault="00215E3C" w:rsidP="0006372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80E3E">
        <w:rPr>
          <w:lang w:val="en-US" w:eastAsia="ru-RU"/>
        </w:rPr>
        <w:t xml:space="preserve">Kadomtsev M.B., Levashova M.G., Lisitsa V.S., JETP 2008, </w:t>
      </w:r>
      <w:r w:rsidRPr="00280E3E">
        <w:rPr>
          <w:b/>
          <w:lang w:val="en-US" w:eastAsia="ru-RU"/>
        </w:rPr>
        <w:t>106</w:t>
      </w:r>
      <w:r w:rsidRPr="00280E3E">
        <w:rPr>
          <w:lang w:val="en-US" w:eastAsia="ru-RU"/>
        </w:rPr>
        <w:t>, 635-649.</w:t>
      </w:r>
    </w:p>
    <w:sectPr w:rsidR="00215E3C" w:rsidRPr="0007593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F4" w:rsidRDefault="00525AF4">
      <w:r>
        <w:separator/>
      </w:r>
    </w:p>
  </w:endnote>
  <w:endnote w:type="continuationSeparator" w:id="0">
    <w:p w:rsidR="00525AF4" w:rsidRDefault="0052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0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0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5A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F4" w:rsidRDefault="00525AF4">
      <w:r>
        <w:separator/>
      </w:r>
    </w:p>
  </w:footnote>
  <w:footnote w:type="continuationSeparator" w:id="0">
    <w:p w:rsidR="00525AF4" w:rsidRDefault="00525AF4">
      <w:r>
        <w:continuationSeparator/>
      </w:r>
    </w:p>
  </w:footnote>
  <w:footnote w:id="1">
    <w:p w:rsidR="00063724" w:rsidRPr="00063724" w:rsidRDefault="00063724">
      <w:pPr>
        <w:pStyle w:val="a7"/>
        <w:rPr>
          <w:sz w:val="22"/>
          <w:szCs w:val="22"/>
          <w:lang w:val="en-US"/>
        </w:rPr>
      </w:pPr>
      <w:r w:rsidRPr="00063724">
        <w:rPr>
          <w:rStyle w:val="a9"/>
          <w:sz w:val="22"/>
          <w:szCs w:val="22"/>
        </w:rPr>
        <w:t>*)</w:t>
      </w:r>
      <w:r w:rsidRPr="00063724">
        <w:rPr>
          <w:sz w:val="22"/>
          <w:szCs w:val="22"/>
        </w:rPr>
        <w:t xml:space="preserve">  </w:t>
      </w:r>
      <w:hyperlink r:id="rId1" w:history="1">
        <w:r w:rsidRPr="00063724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710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17F"/>
    <w:rsid w:val="00037DCC"/>
    <w:rsid w:val="00043701"/>
    <w:rsid w:val="00063724"/>
    <w:rsid w:val="00071041"/>
    <w:rsid w:val="000A4383"/>
    <w:rsid w:val="000C7078"/>
    <w:rsid w:val="000D76E9"/>
    <w:rsid w:val="000E495B"/>
    <w:rsid w:val="00140645"/>
    <w:rsid w:val="00171964"/>
    <w:rsid w:val="001C0CCB"/>
    <w:rsid w:val="00200AB2"/>
    <w:rsid w:val="00215E3C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5AF4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A75AE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617F"/>
    <w:rsid w:val="00F728D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uthors">
    <w:name w:val="authors"/>
    <w:basedOn w:val="a0"/>
    <w:rsid w:val="00215E3C"/>
  </w:style>
  <w:style w:type="character" w:customStyle="1" w:styleId="author">
    <w:name w:val="author"/>
    <w:basedOn w:val="a0"/>
    <w:rsid w:val="00215E3C"/>
  </w:style>
  <w:style w:type="paragraph" w:styleId="a7">
    <w:name w:val="footnote text"/>
    <w:basedOn w:val="a"/>
    <w:link w:val="a8"/>
    <w:rsid w:val="0006372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63724"/>
  </w:style>
  <w:style w:type="character" w:styleId="a9">
    <w:name w:val="footnote reference"/>
    <w:basedOn w:val="a0"/>
    <w:rsid w:val="00063724"/>
    <w:rPr>
      <w:vertAlign w:val="superscript"/>
    </w:rPr>
  </w:style>
  <w:style w:type="character" w:styleId="aa">
    <w:name w:val="Hyperlink"/>
    <w:basedOn w:val="a0"/>
    <w:rsid w:val="00063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N-Sdvizhen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C335B-683E-4225-A9AC-3B3D208D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429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СИГНАЛОВ ПАССИВНОЙ ПЕРЕЗАРЯДКИ ВОДОРОДОПОДОБНЫХ ИОНОВ БЕРИЛЛИЯ ДЛЯ АКТИВНОЙ СПЕКТРОСКОПИИ В ТОКАМАКЕ ИТЭР</dc:title>
  <dc:creator/>
  <cp:lastModifiedBy>Сатунин</cp:lastModifiedBy>
  <cp:revision>4</cp:revision>
  <cp:lastPrinted>1601-01-01T00:00:00Z</cp:lastPrinted>
  <dcterms:created xsi:type="dcterms:W3CDTF">2021-02-01T11:33:00Z</dcterms:created>
  <dcterms:modified xsi:type="dcterms:W3CDTF">2021-06-10T11:50:00Z</dcterms:modified>
</cp:coreProperties>
</file>