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81" w:rsidRDefault="00481F81" w:rsidP="00481F81">
      <w:pPr>
        <w:pStyle w:val="Zv-Titlereport"/>
      </w:pPr>
      <w:r w:rsidRPr="00206056">
        <w:t>ИССЛЕДОВАНИЕ ЭФФЕКТА ГАЛО ДЛЯ АКТИВНОЙ СПЕКТРОСКОПИЧЕСКОЙ ДИАГНОСТИКИ НА УСТАНОВКЕ ИТЭР</w:t>
      </w:r>
      <w:r>
        <w:t xml:space="preserve"> </w:t>
      </w:r>
      <w:r w:rsidR="00E15665">
        <w:rPr>
          <w:rStyle w:val="aa"/>
        </w:rPr>
        <w:footnoteReference w:customMarkFollows="1" w:id="1"/>
        <w:t>*)</w:t>
      </w:r>
    </w:p>
    <w:p w:rsidR="00481F81" w:rsidRDefault="00481F81" w:rsidP="00481F81">
      <w:pPr>
        <w:pStyle w:val="Zv-Author"/>
        <w:rPr>
          <w:vertAlign w:val="superscript"/>
        </w:rPr>
      </w:pPr>
      <w:r w:rsidRPr="00DD39B8">
        <w:rPr>
          <w:vertAlign w:val="superscript"/>
        </w:rPr>
        <w:t>1,</w:t>
      </w:r>
      <w:r w:rsidRPr="0037025C">
        <w:rPr>
          <w:vertAlign w:val="superscript"/>
        </w:rPr>
        <w:t>2</w:t>
      </w:r>
      <w:r w:rsidRPr="00673C7A">
        <w:rPr>
          <w:u w:val="single"/>
        </w:rPr>
        <w:t>Г.С. Павлова</w:t>
      </w:r>
      <w:r>
        <w:t xml:space="preserve">, </w:t>
      </w:r>
      <w:r w:rsidRPr="00DD39B8">
        <w:rPr>
          <w:vertAlign w:val="superscript"/>
        </w:rPr>
        <w:t>2</w:t>
      </w:r>
      <w:r>
        <w:t xml:space="preserve">С.В. Серов, </w:t>
      </w:r>
      <w:r w:rsidRPr="00DD39B8">
        <w:rPr>
          <w:vertAlign w:val="superscript"/>
        </w:rPr>
        <w:t>2</w:t>
      </w:r>
      <w:r>
        <w:t xml:space="preserve">С.Н. Тугаринов, </w:t>
      </w:r>
      <w:r w:rsidRPr="00DD39B8">
        <w:rPr>
          <w:vertAlign w:val="superscript"/>
        </w:rPr>
        <w:t>3</w:t>
      </w:r>
      <w:r>
        <w:t>M. von Hellermann</w:t>
      </w:r>
    </w:p>
    <w:p w:rsidR="00481F81" w:rsidRPr="00E93CCA" w:rsidRDefault="00481F81" w:rsidP="00481F81">
      <w:pPr>
        <w:pStyle w:val="Zv-Organization"/>
      </w:pPr>
      <w:r w:rsidRPr="00E93CCA">
        <w:rPr>
          <w:vertAlign w:val="superscript"/>
        </w:rPr>
        <w:t>1</w:t>
      </w:r>
      <w:r w:rsidRPr="00E93CCA">
        <w:t>Московский физико-технический институт</w:t>
      </w:r>
      <w:r>
        <w:t xml:space="preserve"> (национальный исследовательский</w:t>
      </w:r>
      <w:r w:rsidRPr="00481F81">
        <w:br/>
        <w:t xml:space="preserve">    </w:t>
      </w:r>
      <w:r w:rsidRPr="00E93CCA">
        <w:t xml:space="preserve"> университет)</w:t>
      </w:r>
      <w:r>
        <w:br/>
      </w:r>
      <w:r w:rsidRPr="00E93CCA">
        <w:rPr>
          <w:vertAlign w:val="superscript"/>
        </w:rPr>
        <w:t>2</w:t>
      </w:r>
      <w:r w:rsidRPr="00E93CCA">
        <w:t>Частное учреждение Государственной корпорации по атомной энергии «Росатом»</w:t>
      </w:r>
      <w:r w:rsidRPr="00481F81">
        <w:br/>
        <w:t xml:space="preserve">    </w:t>
      </w:r>
      <w:r w:rsidRPr="00E93CCA">
        <w:t xml:space="preserve"> «Проектный центр ИТЭР»</w:t>
      </w:r>
      <w:r>
        <w:br/>
      </w:r>
      <w:r w:rsidRPr="00E93CCA">
        <w:rPr>
          <w:vertAlign w:val="superscript"/>
        </w:rPr>
        <w:t>3</w:t>
      </w:r>
      <w:r w:rsidRPr="00E93CCA">
        <w:t>ITER Organization</w:t>
      </w:r>
    </w:p>
    <w:p w:rsidR="00481F81" w:rsidRDefault="00481F81" w:rsidP="00481F81">
      <w:pPr>
        <w:pStyle w:val="Zv-bodyreport"/>
      </w:pPr>
      <w:r>
        <w:t>Для измерения параметров плазмы (концентрация, температура, скорость вращения гелия и легких примесей) на установке ИТЭР будет использоваться активная спектроскопическая диагностика</w:t>
      </w:r>
      <w:r w:rsidRPr="00481F81">
        <w:t>,</w:t>
      </w:r>
      <w:r w:rsidRPr="0037025C">
        <w:t xml:space="preserve"> </w:t>
      </w:r>
      <w:r w:rsidRPr="00E64B7B">
        <w:t>обозначаемая в англоязычной литературе аббревиатурой CXRS (Charge eXchange Recombination Spectroscopy)</w:t>
      </w:r>
      <w:r w:rsidRPr="00481F81">
        <w:t xml:space="preserve"> </w:t>
      </w:r>
      <w:r>
        <w:t>[1, 2]. Принцип ее работы состоит в анализе перезарядочного излучения ионов рабочего газа и примесей, которое возбуждается высокоэнергетическими атомами пучка, инжектируемого в плазму.</w:t>
      </w:r>
    </w:p>
    <w:p w:rsidR="00481F81" w:rsidRDefault="00481F81" w:rsidP="00481F81">
      <w:pPr>
        <w:pStyle w:val="Zv-bodyreport"/>
      </w:pPr>
      <w:r>
        <w:t>Регистрируемый спектр состоит из нескольких спектральных контуров, включая линию активной перезарядки, в которой содержится искомая информация об ионной компоненте плазмы. Инжекция высокоэнергетического пучка атомов водорода приводит к образованию т.н. облака атомов «гало» вокруг области прохождения диагностического пучка через плазму. Наличие эффекта гало усложняет выделение линии активной перезарядки из спектра, так как он приводит к искажению наблюдаемой линии активной перезарядки [3, 4]. Также этот эффект приводит к ухудшению локализации измерений.</w:t>
      </w:r>
    </w:p>
    <w:p w:rsidR="00481F81" w:rsidRPr="00C35131" w:rsidRDefault="00481F81" w:rsidP="00481F81">
      <w:pPr>
        <w:pStyle w:val="Zv-bodyreport"/>
      </w:pPr>
      <w:r>
        <w:t xml:space="preserve">С помощью кода </w:t>
      </w:r>
      <w:r>
        <w:rPr>
          <w:lang w:val="en-US"/>
        </w:rPr>
        <w:t>Simulation</w:t>
      </w:r>
      <w:r w:rsidRPr="00E93CCA">
        <w:t xml:space="preserve"> </w:t>
      </w:r>
      <w:r>
        <w:rPr>
          <w:lang w:val="en-US"/>
        </w:rPr>
        <w:t>of</w:t>
      </w:r>
      <w:r w:rsidRPr="00E93CCA">
        <w:t xml:space="preserve"> </w:t>
      </w:r>
      <w:r>
        <w:rPr>
          <w:lang w:val="en-US"/>
        </w:rPr>
        <w:t>Spectra</w:t>
      </w:r>
      <w:r>
        <w:t xml:space="preserve"> (</w:t>
      </w:r>
      <w:r>
        <w:rPr>
          <w:lang w:val="en-US"/>
        </w:rPr>
        <w:t>SOS</w:t>
      </w:r>
      <w:r>
        <w:t xml:space="preserve">) методами, описанными в работе [5], было проведено моделирование эффекта гало для четырёх примесей (He, C, Be, Ne) и рабочего раза (D) для основных сценариев работы установки ИТЭР. </w:t>
      </w:r>
    </w:p>
    <w:p w:rsidR="00481F81" w:rsidRDefault="00481F81" w:rsidP="00481F81">
      <w:pPr>
        <w:pStyle w:val="Zv-bodyreport"/>
      </w:pPr>
      <w:r>
        <w:t xml:space="preserve">С помощью моделирования было показано, что вклад излучения, вызванного эффектом гало, в интенсивность наблюдаемой линии активной перезарядки не превышает 20% для примесей и достигает 46% для рабочего газа. Также было получено, что этот эффект может заметно сказаться на пространственном разрешении, ухудшая его в два раза для середины радиуса плазменного шнура для линии </w:t>
      </w:r>
      <w:r>
        <w:rPr>
          <w:lang w:val="en-US"/>
        </w:rPr>
        <w:t>D</w:t>
      </w:r>
      <w:r>
        <w:t>-</w:t>
      </w:r>
      <w:r>
        <w:rPr>
          <w:lang w:val="en-US"/>
        </w:rPr>
        <w:t>alpha</w:t>
      </w:r>
      <w:r>
        <w:t>. В итоге можно сделать вывод, что эффект гало необходимо учитывать и моделировать при обработке данных, полученных с помощью активной спектроскопической диагностики на ИТЭР.</w:t>
      </w:r>
    </w:p>
    <w:p w:rsidR="00481F81" w:rsidRDefault="00481F81" w:rsidP="00481F81">
      <w:pPr>
        <w:pStyle w:val="Zv-TitleReferences-ru"/>
      </w:pPr>
      <w:r>
        <w:t>Литература</w:t>
      </w:r>
    </w:p>
    <w:p w:rsidR="00481F81" w:rsidRDefault="00481F81" w:rsidP="00481F81">
      <w:pPr>
        <w:pStyle w:val="Zv-References-ru"/>
        <w:numPr>
          <w:ilvl w:val="0"/>
          <w:numId w:val="1"/>
        </w:numPr>
      </w:pPr>
      <w:bookmarkStart w:id="0" w:name="_Hlk52176269"/>
      <w:r w:rsidRPr="00DD4D62">
        <w:t>С.Н. Тугаринов и др.</w:t>
      </w:r>
      <w:r>
        <w:t xml:space="preserve"> Разработка концепции активной спектроскопической диагностики с использованием диагностического пучка атомов, применительно к установке ИТЭР // Физика плазмы. — 2004. — т. 30, № 2. — с. 147—154.</w:t>
      </w:r>
    </w:p>
    <w:p w:rsidR="00481F81" w:rsidRDefault="00481F81" w:rsidP="00481F81">
      <w:pPr>
        <w:pStyle w:val="Zv-References-ru"/>
        <w:numPr>
          <w:ilvl w:val="0"/>
          <w:numId w:val="1"/>
        </w:numPr>
      </w:pPr>
      <w:r w:rsidRPr="00DD4D62">
        <w:t>С.В. Серов, С.Н. Тугаринов, M. Von Hellermann.</w:t>
      </w:r>
      <w:r>
        <w:t xml:space="preserve"> Моделирование спектров излучения плазмы ИТЭР с использованием кода ADAS для диагностики активная спектроскопия // ВАНТ. Сер. Термоядерный синтез. — 2018. — т. 41, № 2. — с. 89—94.</w:t>
      </w:r>
    </w:p>
    <w:p w:rsidR="00481F81" w:rsidRDefault="00481F81" w:rsidP="00481F81">
      <w:pPr>
        <w:pStyle w:val="Zv-References-ru"/>
        <w:numPr>
          <w:ilvl w:val="0"/>
          <w:numId w:val="1"/>
        </w:numPr>
        <w:rPr>
          <w:lang w:val="en-US"/>
        </w:rPr>
      </w:pPr>
      <w:r w:rsidRPr="00DD4D62">
        <w:rPr>
          <w:lang w:val="en-US"/>
        </w:rPr>
        <w:t>J.T. Hogan</w:t>
      </w:r>
      <w:r>
        <w:rPr>
          <w:i/>
          <w:lang w:val="en-US"/>
        </w:rPr>
        <w:t>.</w:t>
      </w:r>
      <w:r>
        <w:rPr>
          <w:lang w:val="en-US"/>
        </w:rPr>
        <w:t xml:space="preserve"> Calculation of hydrogen density in toroidal plasma // Journal of Nuclear Materials. –– 1982. –– Vol. 111/112. –– P. 413––419.</w:t>
      </w:r>
    </w:p>
    <w:p w:rsidR="00481F81" w:rsidRDefault="00481F81" w:rsidP="00481F81">
      <w:pPr>
        <w:pStyle w:val="Zv-References-ru"/>
        <w:numPr>
          <w:ilvl w:val="0"/>
          <w:numId w:val="1"/>
        </w:numPr>
        <w:rPr>
          <w:lang w:val="en-US"/>
        </w:rPr>
      </w:pPr>
      <w:r w:rsidRPr="00DD4D62">
        <w:rPr>
          <w:lang w:val="en-US"/>
        </w:rPr>
        <w:t>B.A. Grierson et al</w:t>
      </w:r>
      <w:r>
        <w:rPr>
          <w:i/>
          <w:lang w:val="en-US"/>
        </w:rPr>
        <w:t>.</w:t>
      </w:r>
      <w:r>
        <w:rPr>
          <w:lang w:val="en-US"/>
        </w:rPr>
        <w:t xml:space="preserve">  Active spectroscopic measurements of the bulk deuterium properties in the DIII-D tokamak (invited) // Review of Scientific Instruments. –– 2012. –– Vol. 83, no. 10. –– P. 10D529.</w:t>
      </w:r>
    </w:p>
    <w:p w:rsidR="00481F81" w:rsidRDefault="00481F81" w:rsidP="00481F81">
      <w:pPr>
        <w:pStyle w:val="Zv-References-ru"/>
        <w:numPr>
          <w:ilvl w:val="0"/>
          <w:numId w:val="1"/>
        </w:numPr>
        <w:rPr>
          <w:lang w:val="en-US"/>
        </w:rPr>
      </w:pPr>
      <w:r w:rsidRPr="00DD4D62">
        <w:rPr>
          <w:lang w:val="en-US"/>
        </w:rPr>
        <w:t xml:space="preserve">M. von Hellermann </w:t>
      </w:r>
      <w:bookmarkEnd w:id="0"/>
      <w:r w:rsidRPr="00DD4D62">
        <w:rPr>
          <w:shd w:val="clear" w:color="auto" w:fill="FFFFFF"/>
          <w:lang w:val="en-US"/>
        </w:rPr>
        <w:t>et al</w:t>
      </w:r>
      <w:r>
        <w:rPr>
          <w:color w:val="003C63"/>
          <w:shd w:val="clear" w:color="auto" w:fill="FFFFFF"/>
          <w:lang w:val="en-US"/>
        </w:rPr>
        <w:t>.</w:t>
      </w:r>
      <w:r>
        <w:rPr>
          <w:lang w:val="en-US"/>
        </w:rPr>
        <w:t xml:space="preserve"> Simulation of Spectra Code (SOS) for ITER Active Beam Spectroscopy </w:t>
      </w:r>
      <w:r w:rsidRPr="00290D7A">
        <w:rPr>
          <w:lang w:val="en-US"/>
        </w:rPr>
        <w:t>// Atoms. –– 2019. –– Vol. 7, no. 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201" w:rsidRDefault="007A2201">
      <w:r>
        <w:separator/>
      </w:r>
    </w:p>
  </w:endnote>
  <w:endnote w:type="continuationSeparator" w:id="0">
    <w:p w:rsidR="007A2201" w:rsidRDefault="007A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577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577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669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201" w:rsidRDefault="007A2201">
      <w:r>
        <w:separator/>
      </w:r>
    </w:p>
  </w:footnote>
  <w:footnote w:type="continuationSeparator" w:id="0">
    <w:p w:rsidR="007A2201" w:rsidRDefault="007A2201">
      <w:r>
        <w:continuationSeparator/>
      </w:r>
    </w:p>
  </w:footnote>
  <w:footnote w:id="1">
    <w:p w:rsidR="00E15665" w:rsidRPr="00E15665" w:rsidRDefault="00E15665">
      <w:pPr>
        <w:pStyle w:val="a8"/>
        <w:rPr>
          <w:sz w:val="24"/>
          <w:szCs w:val="24"/>
          <w:lang w:val="en-US"/>
        </w:rPr>
      </w:pPr>
      <w:r w:rsidRPr="00E15665">
        <w:rPr>
          <w:rStyle w:val="aa"/>
          <w:sz w:val="24"/>
          <w:szCs w:val="24"/>
        </w:rPr>
        <w:t>*)</w:t>
      </w:r>
      <w:r w:rsidRPr="00E15665">
        <w:rPr>
          <w:sz w:val="24"/>
          <w:szCs w:val="24"/>
        </w:rPr>
        <w:t xml:space="preserve"> </w:t>
      </w:r>
      <w:hyperlink r:id="rId1" w:history="1">
        <w:r w:rsidRPr="00E15665">
          <w:rPr>
            <w:rStyle w:val="ab"/>
            <w:sz w:val="24"/>
            <w:szCs w:val="24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5E577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339D"/>
    <w:rsid w:val="00037DCC"/>
    <w:rsid w:val="00043701"/>
    <w:rsid w:val="000C7078"/>
    <w:rsid w:val="000D76E9"/>
    <w:rsid w:val="000E495B"/>
    <w:rsid w:val="00140645"/>
    <w:rsid w:val="0016213B"/>
    <w:rsid w:val="00171964"/>
    <w:rsid w:val="001C0CCB"/>
    <w:rsid w:val="00200AB2"/>
    <w:rsid w:val="00220629"/>
    <w:rsid w:val="00247225"/>
    <w:rsid w:val="002A6CD1"/>
    <w:rsid w:val="002D3EBD"/>
    <w:rsid w:val="00332231"/>
    <w:rsid w:val="00352DB2"/>
    <w:rsid w:val="00370072"/>
    <w:rsid w:val="003800F3"/>
    <w:rsid w:val="003B5B93"/>
    <w:rsid w:val="003C1B47"/>
    <w:rsid w:val="00401388"/>
    <w:rsid w:val="00446025"/>
    <w:rsid w:val="00447ABC"/>
    <w:rsid w:val="00481F81"/>
    <w:rsid w:val="004A77D1"/>
    <w:rsid w:val="004B72AA"/>
    <w:rsid w:val="004F4E29"/>
    <w:rsid w:val="00567C6F"/>
    <w:rsid w:val="00572013"/>
    <w:rsid w:val="0058676C"/>
    <w:rsid w:val="005E5776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A2201"/>
    <w:rsid w:val="007B6378"/>
    <w:rsid w:val="00802D35"/>
    <w:rsid w:val="008E2894"/>
    <w:rsid w:val="0092339D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15665"/>
    <w:rsid w:val="00E7021A"/>
    <w:rsid w:val="00E87733"/>
    <w:rsid w:val="00F6669F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No Spacing"/>
    <w:uiPriority w:val="1"/>
    <w:qFormat/>
    <w:rsid w:val="00481F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note text"/>
    <w:basedOn w:val="a"/>
    <w:link w:val="a9"/>
    <w:rsid w:val="00E1566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15665"/>
  </w:style>
  <w:style w:type="character" w:styleId="aa">
    <w:name w:val="footnote reference"/>
    <w:basedOn w:val="a0"/>
    <w:rsid w:val="00E15665"/>
    <w:rPr>
      <w:vertAlign w:val="superscript"/>
    </w:rPr>
  </w:style>
  <w:style w:type="character" w:styleId="ab">
    <w:name w:val="Hyperlink"/>
    <w:basedOn w:val="a0"/>
    <w:rsid w:val="00E156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H-Pavl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2693E-B7E0-4319-8A0D-C45CF96F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2</TotalTime>
  <Pages>1</Pages>
  <Words>410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ЭФФЕКТА ГАЛО ДЛЯ АКТИВНОЙ СПЕКТРОСКОПИЧЕСКОЙ ДИАГНОСТИКИ НА УСТАНОВКЕ ИТЭР</dc:title>
  <dc:creator/>
  <cp:lastModifiedBy>Сатунин</cp:lastModifiedBy>
  <cp:revision>4</cp:revision>
  <cp:lastPrinted>1601-01-01T00:00:00Z</cp:lastPrinted>
  <dcterms:created xsi:type="dcterms:W3CDTF">2021-01-25T19:08:00Z</dcterms:created>
  <dcterms:modified xsi:type="dcterms:W3CDTF">2021-06-08T11:57:00Z</dcterms:modified>
</cp:coreProperties>
</file>