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13A" w:rsidRDefault="00AB113A" w:rsidP="00AB113A">
      <w:pPr>
        <w:pStyle w:val="Zv-Titlereport"/>
      </w:pPr>
      <w:r>
        <w:t xml:space="preserve">Газовыделение Экваториального порта №11 ИТЭР и Тесты керамики карбида бора для защиты диагностических портов </w:t>
      </w:r>
      <w:r w:rsidR="00BD29B9">
        <w:rPr>
          <w:rStyle w:val="a9"/>
        </w:rPr>
        <w:footnoteReference w:customMarkFollows="1" w:id="1"/>
        <w:t>*)</w:t>
      </w:r>
    </w:p>
    <w:p w:rsidR="00AB113A" w:rsidRDefault="00AB113A" w:rsidP="00AB113A">
      <w:pPr>
        <w:pStyle w:val="Zv-Author"/>
      </w:pPr>
      <w:r w:rsidRPr="00E4540A">
        <w:rPr>
          <w:vertAlign w:val="superscript"/>
        </w:rPr>
        <w:t>1,2</w:t>
      </w:r>
      <w:r w:rsidRPr="00E4540A">
        <w:t>Шошин А.А.,</w:t>
      </w:r>
      <w:r>
        <w:t xml:space="preserve"> </w:t>
      </w:r>
      <w:r w:rsidRPr="00E4540A">
        <w:rPr>
          <w:vertAlign w:val="superscript"/>
        </w:rPr>
        <w:t>1,3</w:t>
      </w:r>
      <w:r w:rsidRPr="00E4540A">
        <w:t>Бурдаков А.В.,</w:t>
      </w:r>
      <w:r>
        <w:t xml:space="preserve"> </w:t>
      </w:r>
      <w:r w:rsidRPr="00E4540A">
        <w:rPr>
          <w:vertAlign w:val="superscript"/>
        </w:rPr>
        <w:t>1</w:t>
      </w:r>
      <w:r w:rsidRPr="00E4540A">
        <w:t>Иванцивский М.В.,</w:t>
      </w:r>
      <w:r>
        <w:t xml:space="preserve"> </w:t>
      </w:r>
      <w:r w:rsidRPr="00E4540A">
        <w:rPr>
          <w:vertAlign w:val="superscript"/>
        </w:rPr>
        <w:t>1,2</w:t>
      </w:r>
      <w:r w:rsidRPr="00E4540A">
        <w:t>Полосаткин С.В.,</w:t>
      </w:r>
      <w:r>
        <w:t xml:space="preserve"> </w:t>
      </w:r>
      <w:r w:rsidRPr="00E4540A">
        <w:rPr>
          <w:vertAlign w:val="superscript"/>
        </w:rPr>
        <w:t>1,2</w:t>
      </w:r>
      <w:r>
        <w:t>Суляев Ю.С.,</w:t>
      </w:r>
      <w:r w:rsidRPr="00E4540A">
        <w:t xml:space="preserve"> </w:t>
      </w:r>
      <w:r w:rsidRPr="00E4540A">
        <w:rPr>
          <w:vertAlign w:val="superscript"/>
        </w:rPr>
        <w:t>1,3</w:t>
      </w:r>
      <w:r w:rsidRPr="00E4540A">
        <w:t>Семенов А.М.,</w:t>
      </w:r>
      <w:r w:rsidR="0077334C" w:rsidRPr="0077334C">
        <w:t xml:space="preserve"> </w:t>
      </w:r>
      <w:r w:rsidRPr="00E4540A">
        <w:rPr>
          <w:vertAlign w:val="superscript"/>
        </w:rPr>
        <w:t>1,2</w:t>
      </w:r>
      <w:r w:rsidRPr="00E4540A">
        <w:t>Таскаев С.Ю.</w:t>
      </w:r>
    </w:p>
    <w:p w:rsidR="00AB113A" w:rsidRDefault="00AB113A" w:rsidP="00AB113A">
      <w:pPr>
        <w:pStyle w:val="Zv-Organization"/>
      </w:pPr>
      <w:r>
        <w:rPr>
          <w:vertAlign w:val="superscript"/>
        </w:rPr>
        <w:t>1</w:t>
      </w:r>
      <w:r>
        <w:t>Институт ядерной физики СО РАН, Новосибирск, Россия</w:t>
      </w:r>
      <w:r w:rsidRPr="00AB113A">
        <w:t>,</w:t>
      </w:r>
      <w:r w:rsidRPr="00AB113A">
        <w:br/>
      </w:r>
      <w:r>
        <w:rPr>
          <w:iCs/>
          <w:vertAlign w:val="superscript"/>
        </w:rPr>
        <w:t>2</w:t>
      </w:r>
      <w:r>
        <w:rPr>
          <w:iCs/>
        </w:rPr>
        <w:t>Новосибирский государственный университет, Новосибирск, Россия</w:t>
      </w:r>
      <w:r w:rsidRPr="00AB113A">
        <w:rPr>
          <w:iCs/>
        </w:rPr>
        <w:t>,</w:t>
      </w:r>
      <w:r w:rsidRPr="00AB113A">
        <w:rPr>
          <w:iCs/>
        </w:rPr>
        <w:br/>
      </w:r>
      <w:r>
        <w:rPr>
          <w:iCs/>
          <w:vertAlign w:val="superscript"/>
        </w:rPr>
        <w:t>3</w:t>
      </w:r>
      <w:r>
        <w:rPr>
          <w:iCs/>
        </w:rPr>
        <w:t>Новосибирский государственный технический университет, Новосибирск, Россия</w:t>
      </w:r>
    </w:p>
    <w:p w:rsidR="00AB113A" w:rsidRPr="00AB113A" w:rsidRDefault="00AB113A" w:rsidP="00AB113A">
      <w:pPr>
        <w:pStyle w:val="Zv-bodyreport"/>
      </w:pPr>
      <w:r w:rsidRPr="00AB113A">
        <w:t>Одной из основных задач для диагностических портов строящегося во Франции экспериментального международного термоядерного реактора ИТЭР является нейтронная защита диагностического оборудования, особенно расположенного в вакуумной части установки, непосредственно рядом с «горячей» зоной реактора. В ИЯФ СО РАН для нейтронной защиты разрабатываемых институтом порт-плагов ИТЭР предложено использовать керамику из карбида бора, так как она имеет малый вес, что критично для порт-плагов, и бор имеет высокое сечение захвата нейтронов. Однако в ходе концептуального проектирования вакуумной камеры ИТЭР использовать керамику В4С не предполагалось, в то время как на этапе финального проектирования экваториального порт-плага (ЭПП) 11 планируется использование большого количества керамики. Для ЭПП №11 проведены детальные расчеты площади всех обращенных в вакуум компонент, как стальных, так и керамических.</w:t>
      </w:r>
    </w:p>
    <w:p w:rsidR="00AB113A" w:rsidRPr="00AB113A" w:rsidRDefault="00AB113A" w:rsidP="00AB113A">
      <w:pPr>
        <w:pStyle w:val="Zv-bodyreport"/>
      </w:pPr>
      <w:r w:rsidRPr="00AB113A">
        <w:t>Для подтверждения возможности использования большого количества керамики в вакуумной камере ИТЭР были проведены длительные и достоверные вакуумные тесты с большим количеством керамики российских производителей. Вакуумные тесты и подготовка к ним проводились согласно требованиям ITER Vacuum Handbook.</w:t>
      </w:r>
    </w:p>
    <w:p w:rsidR="00AB113A" w:rsidRPr="00AB113A" w:rsidRDefault="00AB113A" w:rsidP="00AB113A">
      <w:pPr>
        <w:pStyle w:val="Zv-bodyreport"/>
      </w:pPr>
      <w:r w:rsidRPr="00AB113A">
        <w:t>В результате проведенных исследований доказана возможность работы внутри вакуумной камеры термоядерного реактора ИТЭР нейтронной защиты из отечественной керамики на основе карбида бора. Показано, что после нескольких месяцев нахождения в вакууме удельное газовыделение керамики снижается в 3 раза.</w:t>
      </w:r>
    </w:p>
    <w:p w:rsidR="00AB113A" w:rsidRPr="00AB113A" w:rsidRDefault="00AB113A" w:rsidP="00AB113A">
      <w:pPr>
        <w:pStyle w:val="Zv-bodyreport"/>
      </w:pPr>
      <w:r w:rsidRPr="00AB113A">
        <w:t>Совместно в российским агентством ИТЭР и Организацией ИТЭР разработана спецификация на керамику карбида бора, на основании которой можно проводить закупки керамики для использования в портах ИТЭР.</w:t>
      </w:r>
    </w:p>
    <w:p w:rsidR="00AB113A" w:rsidRPr="00AB113A" w:rsidRDefault="00AB113A" w:rsidP="00AB113A">
      <w:pPr>
        <w:pStyle w:val="Zv-bodyreport"/>
      </w:pPr>
      <w:r w:rsidRPr="00AB113A">
        <w:t>Проведены эксперименты по активации образцов керамики карбида бора и нержавеющей стали 316L-ITER Grade быстрыми нейтронами, которые показали быстрое снижение остаточной радиоактивности в образцах и отсутствие опасных примесей.</w:t>
      </w:r>
    </w:p>
    <w:p w:rsidR="00654A7B" w:rsidRPr="00AB113A" w:rsidRDefault="00654A7B"/>
    <w:sectPr w:rsidR="00654A7B" w:rsidRPr="00AB113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D7F" w:rsidRDefault="00291D7F">
      <w:r>
        <w:separator/>
      </w:r>
    </w:p>
  </w:endnote>
  <w:endnote w:type="continuationSeparator" w:id="0">
    <w:p w:rsidR="00291D7F" w:rsidRDefault="00291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A23F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A23F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345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D7F" w:rsidRDefault="00291D7F">
      <w:r>
        <w:separator/>
      </w:r>
    </w:p>
  </w:footnote>
  <w:footnote w:type="continuationSeparator" w:id="0">
    <w:p w:rsidR="00291D7F" w:rsidRDefault="00291D7F">
      <w:r>
        <w:continuationSeparator/>
      </w:r>
    </w:p>
  </w:footnote>
  <w:footnote w:id="1">
    <w:p w:rsidR="00BD29B9" w:rsidRPr="00BD29B9" w:rsidRDefault="00BD29B9">
      <w:pPr>
        <w:pStyle w:val="a7"/>
        <w:rPr>
          <w:sz w:val="22"/>
          <w:szCs w:val="22"/>
          <w:lang w:val="en-US"/>
        </w:rPr>
      </w:pPr>
      <w:r w:rsidRPr="00BD29B9">
        <w:rPr>
          <w:rStyle w:val="a9"/>
          <w:sz w:val="22"/>
          <w:szCs w:val="22"/>
        </w:rPr>
        <w:t>*)</w:t>
      </w:r>
      <w:r w:rsidRPr="00BD29B9">
        <w:rPr>
          <w:sz w:val="22"/>
          <w:szCs w:val="22"/>
        </w:rPr>
        <w:t xml:space="preserve"> </w:t>
      </w:r>
      <w:hyperlink r:id="rId1" w:history="1">
        <w:r w:rsidRPr="00BD29B9">
          <w:rPr>
            <w:rStyle w:val="aa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7A23F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7334C"/>
    <w:rsid w:val="00037DCC"/>
    <w:rsid w:val="00043701"/>
    <w:rsid w:val="000C7078"/>
    <w:rsid w:val="000D76E9"/>
    <w:rsid w:val="000E3824"/>
    <w:rsid w:val="000E495B"/>
    <w:rsid w:val="0010213A"/>
    <w:rsid w:val="00140645"/>
    <w:rsid w:val="00171964"/>
    <w:rsid w:val="00193457"/>
    <w:rsid w:val="001C0CCB"/>
    <w:rsid w:val="00200AB2"/>
    <w:rsid w:val="00220629"/>
    <w:rsid w:val="00247225"/>
    <w:rsid w:val="00291D7F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7334C"/>
    <w:rsid w:val="007A23F3"/>
    <w:rsid w:val="007B6378"/>
    <w:rsid w:val="00802D35"/>
    <w:rsid w:val="008E2894"/>
    <w:rsid w:val="0094721E"/>
    <w:rsid w:val="00A66876"/>
    <w:rsid w:val="00A71613"/>
    <w:rsid w:val="00AB113A"/>
    <w:rsid w:val="00AB3459"/>
    <w:rsid w:val="00AD7670"/>
    <w:rsid w:val="00B622ED"/>
    <w:rsid w:val="00B9584E"/>
    <w:rsid w:val="00BD05EF"/>
    <w:rsid w:val="00BD29B9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org">
    <w:name w:val="org"/>
    <w:basedOn w:val="a"/>
    <w:rsid w:val="00AB113A"/>
    <w:pPr>
      <w:ind w:left="300" w:hanging="300"/>
    </w:pPr>
    <w:rPr>
      <w:rFonts w:eastAsia="Calibri"/>
      <w:sz w:val="22"/>
      <w:szCs w:val="22"/>
    </w:rPr>
  </w:style>
  <w:style w:type="paragraph" w:styleId="a7">
    <w:name w:val="footnote text"/>
    <w:basedOn w:val="a"/>
    <w:link w:val="a8"/>
    <w:rsid w:val="00BD29B9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BD29B9"/>
  </w:style>
  <w:style w:type="character" w:styleId="a9">
    <w:name w:val="footnote reference"/>
    <w:basedOn w:val="a0"/>
    <w:rsid w:val="00BD29B9"/>
    <w:rPr>
      <w:vertAlign w:val="superscript"/>
    </w:rPr>
  </w:style>
  <w:style w:type="character" w:styleId="aa">
    <w:name w:val="Hyperlink"/>
    <w:basedOn w:val="a0"/>
    <w:rsid w:val="00BD29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E/en/HC-Shosh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67D6F-9226-413B-9D69-7DC36B1C2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5</TotalTime>
  <Pages>1</Pages>
  <Words>286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ГАЗОВЫДЕЛЕНИЕ ЭКВАТОРИАЛЬНОГО ПОРТА №11 ИТЭР И ТЕСТЫ КЕРАМИКИ КАРБИДА БОРА ДЛЯ ЗАЩИТЫ ДИАГНОСТИЧЕСКИХ ПОРТОВ</dc:title>
  <dc:creator/>
  <cp:lastModifiedBy>Сатунин</cp:lastModifiedBy>
  <cp:revision>4</cp:revision>
  <cp:lastPrinted>1601-01-01T00:00:00Z</cp:lastPrinted>
  <dcterms:created xsi:type="dcterms:W3CDTF">2021-01-21T18:37:00Z</dcterms:created>
  <dcterms:modified xsi:type="dcterms:W3CDTF">2021-06-08T10:43:00Z</dcterms:modified>
</cp:coreProperties>
</file>