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37" w:rsidRDefault="00570259" w:rsidP="00F10F37">
      <w:pPr>
        <w:pStyle w:val="Zv-Titlereport"/>
        <w:rPr>
          <w:bCs/>
          <w:iCs/>
          <w:lang w:val="en-US"/>
        </w:rPr>
      </w:pPr>
      <w:r w:rsidRPr="0057025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C71B5D" w:rsidRPr="0095603D" w:rsidRDefault="00C71B5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1B5D">
                    <w:rPr>
                      <w:sz w:val="22"/>
                      <w:szCs w:val="22"/>
                    </w:rPr>
                    <w:t>10.34854/ICPAF.2021.48.1.196</w:t>
                  </w:r>
                </w:p>
              </w:txbxContent>
            </v:textbox>
            <w10:anchorlock/>
          </v:shape>
        </w:pict>
      </w:r>
      <w:r w:rsidR="00F10F37" w:rsidRPr="007626AF">
        <w:rPr>
          <w:lang w:val="en-US"/>
        </w:rPr>
        <w:t xml:space="preserve">experimental verification of the calculation of fast neutron flux attenuation by iter </w:t>
      </w:r>
      <w:r w:rsidR="00F10F37">
        <w:rPr>
          <w:lang w:val="en-US"/>
        </w:rPr>
        <w:t>constructional</w:t>
      </w:r>
      <w:r w:rsidR="00F10F37" w:rsidRPr="007626AF">
        <w:rPr>
          <w:lang w:val="en-US"/>
        </w:rPr>
        <w:t xml:space="preserve"> materials</w:t>
      </w:r>
      <w:r w:rsidR="00C71B5D">
        <w:rPr>
          <w:lang w:val="en-US"/>
        </w:rPr>
        <w:t xml:space="preserve"> </w:t>
      </w:r>
      <w:r w:rsidR="00C71B5D">
        <w:rPr>
          <w:rStyle w:val="aa"/>
          <w:lang w:val="en-US"/>
        </w:rPr>
        <w:footnoteReference w:customMarkFollows="1" w:id="1"/>
        <w:t>*)</w:t>
      </w:r>
    </w:p>
    <w:p w:rsidR="00F10F37" w:rsidRPr="00D67DF0" w:rsidRDefault="00F10F37" w:rsidP="00F10F37">
      <w:pPr>
        <w:pStyle w:val="Zv-Author"/>
        <w:rPr>
          <w:szCs w:val="24"/>
          <w:lang w:val="en-US"/>
        </w:rPr>
      </w:pPr>
      <w:r w:rsidRPr="0010138B">
        <w:rPr>
          <w:szCs w:val="24"/>
          <w:u w:val="single"/>
          <w:lang w:val="en-US"/>
        </w:rPr>
        <w:t>Fridrikhsen</w:t>
      </w:r>
      <w:r w:rsidRPr="007626AF">
        <w:rPr>
          <w:szCs w:val="24"/>
          <w:u w:val="single"/>
          <w:lang w:val="en-US"/>
        </w:rPr>
        <w:t xml:space="preserve"> D.S</w:t>
      </w:r>
      <w:r w:rsidRPr="00F10F37">
        <w:rPr>
          <w:szCs w:val="24"/>
          <w:u w:val="single"/>
          <w:lang w:val="en-US"/>
        </w:rPr>
        <w:t>.</w:t>
      </w:r>
      <w:r w:rsidRPr="007626AF">
        <w:rPr>
          <w:szCs w:val="24"/>
          <w:lang w:val="en-US"/>
        </w:rPr>
        <w:t xml:space="preserve">, </w:t>
      </w:r>
      <w:r w:rsidRPr="0010138B">
        <w:rPr>
          <w:szCs w:val="24"/>
          <w:lang w:val="en-US"/>
        </w:rPr>
        <w:t>Kormilitsyn</w:t>
      </w:r>
      <w:r w:rsidRPr="007626AF">
        <w:rPr>
          <w:szCs w:val="24"/>
          <w:lang w:val="en-US"/>
        </w:rPr>
        <w:t xml:space="preserve"> T.M., </w:t>
      </w:r>
      <w:r w:rsidRPr="0010138B">
        <w:rPr>
          <w:szCs w:val="24"/>
          <w:lang w:val="en-US"/>
        </w:rPr>
        <w:t>Obudovsky</w:t>
      </w:r>
      <w:r w:rsidRPr="007626AF">
        <w:rPr>
          <w:szCs w:val="24"/>
          <w:lang w:val="en-US"/>
        </w:rPr>
        <w:t xml:space="preserve"> S.Y</w:t>
      </w:r>
      <w:r w:rsidRPr="0010138B">
        <w:rPr>
          <w:szCs w:val="24"/>
          <w:lang w:val="en-US"/>
        </w:rPr>
        <w:t>u</w:t>
      </w:r>
      <w:r>
        <w:rPr>
          <w:szCs w:val="24"/>
          <w:lang w:val="en-US"/>
        </w:rPr>
        <w:t xml:space="preserve">., </w:t>
      </w:r>
      <w:r w:rsidRPr="0010138B">
        <w:rPr>
          <w:szCs w:val="24"/>
          <w:lang w:val="en-US"/>
        </w:rPr>
        <w:t>Kovalev</w:t>
      </w:r>
      <w:r w:rsidRPr="007626AF">
        <w:rPr>
          <w:szCs w:val="24"/>
          <w:lang w:val="en-US"/>
        </w:rPr>
        <w:t xml:space="preserve"> </w:t>
      </w:r>
      <w:r w:rsidRPr="0010138B">
        <w:rPr>
          <w:szCs w:val="24"/>
          <w:lang w:val="en-US"/>
        </w:rPr>
        <w:t>A</w:t>
      </w:r>
      <w:r w:rsidRPr="007626AF">
        <w:rPr>
          <w:szCs w:val="24"/>
          <w:lang w:val="en-US"/>
        </w:rPr>
        <w:t xml:space="preserve">.O., </w:t>
      </w:r>
      <w:r w:rsidRPr="0010138B">
        <w:rPr>
          <w:szCs w:val="24"/>
          <w:lang w:val="en-US"/>
        </w:rPr>
        <w:t>Kashchuk</w:t>
      </w:r>
      <w:r w:rsidRPr="007626AF">
        <w:rPr>
          <w:szCs w:val="24"/>
          <w:lang w:val="en-US"/>
        </w:rPr>
        <w:t xml:space="preserve"> Yu.A.</w:t>
      </w:r>
    </w:p>
    <w:p w:rsidR="00F10F37" w:rsidRDefault="00F10F37" w:rsidP="00F10F37">
      <w:pPr>
        <w:pStyle w:val="Zv-Organization"/>
        <w:rPr>
          <w:lang w:val="en-US"/>
        </w:rPr>
      </w:pPr>
      <w:r w:rsidRPr="0010138B">
        <w:rPr>
          <w:lang w:val="en-US"/>
        </w:rPr>
        <w:t xml:space="preserve">Project Center ITER, Moscow, Russia, </w:t>
      </w:r>
      <w:hyperlink r:id="rId8" w:history="1">
        <w:r w:rsidRPr="00F64009">
          <w:rPr>
            <w:rStyle w:val="a7"/>
            <w:lang w:val="en-US"/>
          </w:rPr>
          <w:t>D.Fridrikhsen@iterrf.ru</w:t>
        </w:r>
      </w:hyperlink>
      <w:r w:rsidRPr="0010138B">
        <w:rPr>
          <w:lang w:val="en-US"/>
        </w:rPr>
        <w:t xml:space="preserve"> </w:t>
      </w:r>
    </w:p>
    <w:p w:rsidR="00F10F37" w:rsidRPr="007626AF" w:rsidRDefault="00F10F37" w:rsidP="00F10F37">
      <w:pPr>
        <w:pStyle w:val="Zv-bodyreport"/>
        <w:rPr>
          <w:lang w:val="en-US"/>
        </w:rPr>
      </w:pPr>
      <w:r>
        <w:rPr>
          <w:lang w:val="en-US"/>
        </w:rPr>
        <w:t>A</w:t>
      </w:r>
      <w:r w:rsidRPr="007626AF">
        <w:rPr>
          <w:lang w:val="en-US"/>
        </w:rPr>
        <w:t xml:space="preserve"> significant power of the neutron radia</w:t>
      </w:r>
      <w:r>
        <w:rPr>
          <w:lang w:val="en-US"/>
        </w:rPr>
        <w:t>tion of the tokamak-</w:t>
      </w:r>
      <w:r w:rsidRPr="007626AF">
        <w:rPr>
          <w:lang w:val="en-US"/>
        </w:rPr>
        <w:t>reactor</w:t>
      </w:r>
      <w:r>
        <w:rPr>
          <w:lang w:val="en-US"/>
        </w:rPr>
        <w:t xml:space="preserve"> ITER </w:t>
      </w:r>
      <w:r w:rsidRPr="007626AF">
        <w:rPr>
          <w:lang w:val="en-US"/>
        </w:rPr>
        <w:t xml:space="preserve">leads to high requirements for protective </w:t>
      </w:r>
      <w:r>
        <w:rPr>
          <w:lang w:val="en-US"/>
        </w:rPr>
        <w:t>constructional</w:t>
      </w:r>
      <w:r w:rsidRPr="007626AF">
        <w:rPr>
          <w:lang w:val="en-US"/>
        </w:rPr>
        <w:t xml:space="preserve"> materials, both in terms of attenuation of the direct neutron flux and in </w:t>
      </w:r>
      <w:r>
        <w:rPr>
          <w:lang w:val="en-US"/>
        </w:rPr>
        <w:t>the context</w:t>
      </w:r>
      <w:r w:rsidRPr="007626AF">
        <w:rPr>
          <w:lang w:val="en-US"/>
        </w:rPr>
        <w:t xml:space="preserve"> of long-term activation of materials. The use of the </w:t>
      </w:r>
      <w:r>
        <w:rPr>
          <w:lang w:val="en-US"/>
        </w:rPr>
        <w:t>newest</w:t>
      </w:r>
      <w:r w:rsidRPr="007626AF">
        <w:rPr>
          <w:lang w:val="en-US"/>
        </w:rPr>
        <w:t xml:space="preserve"> and expensive equipment (for example, </w:t>
      </w:r>
      <w:r>
        <w:rPr>
          <w:lang w:val="en-US"/>
        </w:rPr>
        <w:t xml:space="preserve">for </w:t>
      </w:r>
      <w:r w:rsidRPr="007626AF">
        <w:rPr>
          <w:lang w:val="en-US"/>
        </w:rPr>
        <w:t>diagnostic</w:t>
      </w:r>
      <w:r>
        <w:rPr>
          <w:lang w:val="en-US"/>
        </w:rPr>
        <w:t>s</w:t>
      </w:r>
      <w:r w:rsidRPr="007626AF">
        <w:rPr>
          <w:lang w:val="en-US"/>
        </w:rPr>
        <w:t xml:space="preserve">) leads to the need for its maintenance, which means that the task of minimizing long-term activation is extremely relevant for such a large </w:t>
      </w:r>
      <w:r>
        <w:rPr>
          <w:lang w:val="en-US"/>
        </w:rPr>
        <w:t xml:space="preserve">plant </w:t>
      </w:r>
      <w:r w:rsidRPr="007626AF">
        <w:rPr>
          <w:lang w:val="en-US"/>
        </w:rPr>
        <w:t>as ITER.</w:t>
      </w:r>
    </w:p>
    <w:p w:rsidR="00F10F37" w:rsidRPr="007626AF" w:rsidRDefault="00F10F37" w:rsidP="00F10F37">
      <w:pPr>
        <w:pStyle w:val="Zv-bodyreport"/>
        <w:rPr>
          <w:lang w:val="en-US"/>
        </w:rPr>
      </w:pPr>
      <w:r>
        <w:rPr>
          <w:lang w:val="en-US"/>
        </w:rPr>
        <w:t>The w</w:t>
      </w:r>
      <w:r w:rsidRPr="007626AF">
        <w:rPr>
          <w:lang w:val="en-US"/>
        </w:rPr>
        <w:t>ork on verification of</w:t>
      </w:r>
      <w:r>
        <w:rPr>
          <w:lang w:val="en-US"/>
        </w:rPr>
        <w:t xml:space="preserve"> the</w:t>
      </w:r>
      <w:r w:rsidRPr="007626AF">
        <w:rPr>
          <w:lang w:val="en-US"/>
        </w:rPr>
        <w:t xml:space="preserve"> neut</w:t>
      </w:r>
      <w:r>
        <w:rPr>
          <w:lang w:val="en-US"/>
        </w:rPr>
        <w:t>ron flux attenuation was carried</w:t>
      </w:r>
      <w:r w:rsidRPr="007626AF">
        <w:rPr>
          <w:lang w:val="en-US"/>
        </w:rPr>
        <w:t xml:space="preserve"> out to confirm the properties of the </w:t>
      </w:r>
      <w:r>
        <w:rPr>
          <w:lang w:val="en-US"/>
        </w:rPr>
        <w:t>constructional</w:t>
      </w:r>
      <w:r w:rsidRPr="007626AF">
        <w:rPr>
          <w:lang w:val="en-US"/>
        </w:rPr>
        <w:t xml:space="preserve"> materials of the ITER thermonuclear reactor under construction – stainless steel SS316L-IG </w:t>
      </w:r>
      <w:r>
        <w:rPr>
          <w:lang w:val="en-US"/>
        </w:rPr>
        <w:t xml:space="preserve">and </w:t>
      </w:r>
      <w:r w:rsidRPr="007626AF">
        <w:rPr>
          <w:lang w:val="en-US"/>
        </w:rPr>
        <w:t xml:space="preserve">bronze </w:t>
      </w:r>
      <w:r w:rsidRPr="0087665B">
        <w:rPr>
          <w:lang w:val="en-GB"/>
        </w:rPr>
        <w:t>BrKHTSr</w:t>
      </w:r>
      <w:r w:rsidRPr="007626AF">
        <w:rPr>
          <w:lang w:val="en-US"/>
        </w:rPr>
        <w:t>.</w:t>
      </w:r>
    </w:p>
    <w:p w:rsidR="00F10F37" w:rsidRPr="007626AF" w:rsidRDefault="00F10F37" w:rsidP="00F10F37">
      <w:pPr>
        <w:pStyle w:val="Zv-bodyreport"/>
        <w:rPr>
          <w:lang w:val="en-US"/>
        </w:rPr>
      </w:pPr>
      <w:r w:rsidRPr="007626AF">
        <w:rPr>
          <w:lang w:val="en-US"/>
        </w:rPr>
        <w:t>The interaction of</w:t>
      </w:r>
      <w:r>
        <w:rPr>
          <w:lang w:val="en-US"/>
        </w:rPr>
        <w:t xml:space="preserve"> the</w:t>
      </w:r>
      <w:r w:rsidRPr="007626AF">
        <w:rPr>
          <w:lang w:val="en-US"/>
        </w:rPr>
        <w:t xml:space="preserve"> neutron radiation with the </w:t>
      </w:r>
      <w:r>
        <w:rPr>
          <w:lang w:val="en-US"/>
        </w:rPr>
        <w:t>construction</w:t>
      </w:r>
      <w:r w:rsidRPr="007626AF">
        <w:rPr>
          <w:lang w:val="en-US"/>
        </w:rPr>
        <w:t xml:space="preserve">, the characteristics of </w:t>
      </w:r>
      <w:r>
        <w:rPr>
          <w:lang w:val="en-US"/>
        </w:rPr>
        <w:t xml:space="preserve">the </w:t>
      </w:r>
      <w:r w:rsidRPr="007626AF">
        <w:rPr>
          <w:lang w:val="en-US"/>
        </w:rPr>
        <w:t>radiation fields, and the rates of n</w:t>
      </w:r>
      <w:r>
        <w:rPr>
          <w:lang w:val="en-US"/>
        </w:rPr>
        <w:t>uclear reactions in the tokamak-</w:t>
      </w:r>
      <w:r w:rsidRPr="007626AF">
        <w:rPr>
          <w:lang w:val="en-US"/>
        </w:rPr>
        <w:t xml:space="preserve">reactor volume are currently calculated using the MCNP software [1]. The need to obtain the most accurate results when determining the neutron flux by </w:t>
      </w:r>
      <w:r>
        <w:rPr>
          <w:lang w:val="en-US"/>
        </w:rPr>
        <w:t>theoretical modeling makes a benchmark-</w:t>
      </w:r>
      <w:r w:rsidRPr="007626AF">
        <w:rPr>
          <w:lang w:val="en-US"/>
        </w:rPr>
        <w:t xml:space="preserve">experiment </w:t>
      </w:r>
      <w:r>
        <w:rPr>
          <w:lang w:val="en-US"/>
        </w:rPr>
        <w:t>with</w:t>
      </w:r>
      <w:r w:rsidRPr="007626AF">
        <w:rPr>
          <w:lang w:val="en-US"/>
        </w:rPr>
        <w:t xml:space="preserve"> r</w:t>
      </w:r>
      <w:r>
        <w:rPr>
          <w:lang w:val="en-US"/>
        </w:rPr>
        <w:t xml:space="preserve">ealistic sources and materials a crucially important </w:t>
      </w:r>
      <w:r w:rsidRPr="007626AF">
        <w:rPr>
          <w:lang w:val="en-US"/>
        </w:rPr>
        <w:t>reference measurement.</w:t>
      </w:r>
    </w:p>
    <w:p w:rsidR="00F10F37" w:rsidRPr="007626AF" w:rsidRDefault="00F10F37" w:rsidP="00F10F37">
      <w:pPr>
        <w:pStyle w:val="Zv-bodyreport"/>
        <w:rPr>
          <w:lang w:val="en-US"/>
        </w:rPr>
      </w:pPr>
      <w:r w:rsidRPr="007626AF">
        <w:rPr>
          <w:lang w:val="en-US"/>
        </w:rPr>
        <w:t xml:space="preserve">A series of physical experiments on </w:t>
      </w:r>
      <w:r>
        <w:rPr>
          <w:lang w:val="en-US"/>
        </w:rPr>
        <w:t xml:space="preserve">the </w:t>
      </w:r>
      <w:r w:rsidRPr="007626AF">
        <w:rPr>
          <w:lang w:val="en-US"/>
        </w:rPr>
        <w:t>neut</w:t>
      </w:r>
      <w:r>
        <w:rPr>
          <w:lang w:val="en-US"/>
        </w:rPr>
        <w:t>ron flux attenuation was carried</w:t>
      </w:r>
      <w:r w:rsidRPr="007626AF">
        <w:rPr>
          <w:lang w:val="en-US"/>
        </w:rPr>
        <w:t xml:space="preserve"> out at the neutron </w:t>
      </w:r>
      <w:r w:rsidRPr="00E26E96">
        <w:rPr>
          <w:lang w:val="en-US"/>
        </w:rPr>
        <w:t>diagnostics stand of SRC TRINITI. The ionizing radiation was generated by the neutron generators ING-07D (E</w:t>
      </w:r>
      <w:r w:rsidRPr="00E26E96">
        <w:rPr>
          <w:vertAlign w:val="subscript"/>
          <w:lang w:val="en-US"/>
        </w:rPr>
        <w:t>n</w:t>
      </w:r>
      <w:r w:rsidRPr="00E26E96">
        <w:rPr>
          <w:lang w:val="en-US"/>
        </w:rPr>
        <w:t xml:space="preserve"> ~ 2.5 MeV) and ING-07T (E</w:t>
      </w:r>
      <w:r w:rsidRPr="00E26E96">
        <w:rPr>
          <w:vertAlign w:val="subscript"/>
          <w:lang w:val="en-US"/>
        </w:rPr>
        <w:t>n</w:t>
      </w:r>
      <w:r w:rsidRPr="00E26E96">
        <w:rPr>
          <w:lang w:val="en-US"/>
        </w:rPr>
        <w:t xml:space="preserve"> ~ 14 Mev). As a barrier material that weakens the neutron</w:t>
      </w:r>
      <w:r w:rsidRPr="007626AF">
        <w:rPr>
          <w:lang w:val="en-US"/>
        </w:rPr>
        <w:t xml:space="preserve"> radiation, the following samples of</w:t>
      </w:r>
      <w:r>
        <w:rPr>
          <w:lang w:val="en-US"/>
        </w:rPr>
        <w:t xml:space="preserve"> the</w:t>
      </w:r>
      <w:r w:rsidRPr="007626AF">
        <w:rPr>
          <w:lang w:val="en-US"/>
        </w:rPr>
        <w:t xml:space="preserve"> ITER structural materials were used: polyethylene, SS316L-IG stainless steel and </w:t>
      </w:r>
      <w:r w:rsidRPr="004879A5">
        <w:rPr>
          <w:lang w:val="en-GB"/>
        </w:rPr>
        <w:t>BrKHTSr</w:t>
      </w:r>
      <w:r>
        <w:rPr>
          <w:lang w:val="en-GB"/>
        </w:rPr>
        <w:t xml:space="preserve"> </w:t>
      </w:r>
      <w:r w:rsidRPr="007626AF">
        <w:rPr>
          <w:lang w:val="en-US"/>
        </w:rPr>
        <w:t xml:space="preserve">bronze. The thickness of the barrier </w:t>
      </w:r>
      <w:r>
        <w:rPr>
          <w:lang w:val="en-US"/>
        </w:rPr>
        <w:t>was taken to vary</w:t>
      </w:r>
      <w:r w:rsidRPr="007626AF">
        <w:rPr>
          <w:lang w:val="en-US"/>
        </w:rPr>
        <w:t xml:space="preserve"> from 4</w:t>
      </w:r>
      <w:r>
        <w:rPr>
          <w:lang w:val="en-US"/>
        </w:rPr>
        <w:t xml:space="preserve"> </w:t>
      </w:r>
      <w:r w:rsidRPr="007626AF">
        <w:rPr>
          <w:lang w:val="en-US"/>
        </w:rPr>
        <w:t>cm to 24</w:t>
      </w:r>
      <w:r>
        <w:rPr>
          <w:lang w:val="en-US"/>
        </w:rPr>
        <w:t xml:space="preserve"> </w:t>
      </w:r>
      <w:r w:rsidRPr="007626AF">
        <w:rPr>
          <w:lang w:val="en-US"/>
        </w:rPr>
        <w:t xml:space="preserve">cm. As a monitor of the direct flow of neutrons, measuring the distribution of </w:t>
      </w:r>
      <w:r>
        <w:rPr>
          <w:lang w:val="en-US"/>
        </w:rPr>
        <w:t xml:space="preserve">the </w:t>
      </w:r>
      <w:r w:rsidRPr="007626AF">
        <w:rPr>
          <w:lang w:val="en-US"/>
        </w:rPr>
        <w:t xml:space="preserve">neutron energies, </w:t>
      </w:r>
      <w:r>
        <w:rPr>
          <w:lang w:val="en-US"/>
        </w:rPr>
        <w:t xml:space="preserve">a </w:t>
      </w:r>
      <w:r w:rsidRPr="007626AF">
        <w:rPr>
          <w:lang w:val="en-US"/>
        </w:rPr>
        <w:t xml:space="preserve">scintillation detector </w:t>
      </w:r>
      <w:r>
        <w:rPr>
          <w:lang w:val="en-US"/>
        </w:rPr>
        <w:t>based on</w:t>
      </w:r>
      <w:r w:rsidRPr="007626AF">
        <w:rPr>
          <w:lang w:val="en-US"/>
        </w:rPr>
        <w:t xml:space="preserve"> the crystal paraterphenyl</w:t>
      </w:r>
      <w:r>
        <w:rPr>
          <w:lang w:val="en-US"/>
        </w:rPr>
        <w:t xml:space="preserve"> was</w:t>
      </w:r>
      <w:r w:rsidRPr="007626AF">
        <w:rPr>
          <w:lang w:val="en-US"/>
        </w:rPr>
        <w:t xml:space="preserve"> used. The analysis of the </w:t>
      </w:r>
      <w:r>
        <w:rPr>
          <w:lang w:val="en-US"/>
        </w:rPr>
        <w:t>obtained experimental data</w:t>
      </w:r>
      <w:r w:rsidRPr="007626AF">
        <w:rPr>
          <w:lang w:val="en-US"/>
        </w:rPr>
        <w:t xml:space="preserve"> allowed us to </w:t>
      </w:r>
      <w:r>
        <w:rPr>
          <w:lang w:val="en-US"/>
        </w:rPr>
        <w:t>validate</w:t>
      </w:r>
      <w:r w:rsidRPr="007626AF">
        <w:rPr>
          <w:lang w:val="en-US"/>
        </w:rPr>
        <w:t xml:space="preserve"> the nuclear constants for the </w:t>
      </w:r>
      <w:r>
        <w:rPr>
          <w:lang w:val="en-US"/>
        </w:rPr>
        <w:t>considered</w:t>
      </w:r>
      <w:r w:rsidRPr="007626AF">
        <w:rPr>
          <w:lang w:val="en-US"/>
        </w:rPr>
        <w:t xml:space="preserve"> materials.</w:t>
      </w:r>
    </w:p>
    <w:p w:rsidR="00F10F37" w:rsidRPr="007626AF" w:rsidRDefault="00F10F37" w:rsidP="00F10F37">
      <w:pPr>
        <w:pStyle w:val="Zv-bodyreport"/>
        <w:rPr>
          <w:lang w:val="en-US"/>
        </w:rPr>
      </w:pPr>
      <w:r>
        <w:rPr>
          <w:lang w:val="en-US"/>
        </w:rPr>
        <w:t>Using the</w:t>
      </w:r>
      <w:r w:rsidRPr="007626AF">
        <w:rPr>
          <w:lang w:val="en-US"/>
        </w:rPr>
        <w:t xml:space="preserve"> MCNP</w:t>
      </w:r>
      <w:r>
        <w:rPr>
          <w:lang w:val="en-US"/>
        </w:rPr>
        <w:t>-based</w:t>
      </w:r>
      <w:r w:rsidRPr="007626AF">
        <w:rPr>
          <w:lang w:val="en-US"/>
        </w:rPr>
        <w:t xml:space="preserve"> </w:t>
      </w:r>
      <w:r>
        <w:rPr>
          <w:lang w:val="en-US"/>
        </w:rPr>
        <w:t>modeling,</w:t>
      </w:r>
      <w:r w:rsidRPr="007626AF">
        <w:rPr>
          <w:lang w:val="en-US"/>
        </w:rPr>
        <w:t xml:space="preserve"> </w:t>
      </w:r>
      <w:r>
        <w:rPr>
          <w:lang w:val="en-US"/>
        </w:rPr>
        <w:t>the f</w:t>
      </w:r>
      <w:r w:rsidRPr="007626AF">
        <w:rPr>
          <w:lang w:val="en-US"/>
        </w:rPr>
        <w:t>ast neutron spectra (2.5 MeV and 14.7 MeV)</w:t>
      </w:r>
      <w:r>
        <w:rPr>
          <w:lang w:val="en-US"/>
        </w:rPr>
        <w:t xml:space="preserve"> </w:t>
      </w:r>
      <w:r w:rsidRPr="007626AF">
        <w:rPr>
          <w:lang w:val="en-US"/>
        </w:rPr>
        <w:t>were obtained</w:t>
      </w:r>
      <w:r>
        <w:rPr>
          <w:lang w:val="en-US"/>
        </w:rPr>
        <w:t xml:space="preserve"> for </w:t>
      </w:r>
      <w:r w:rsidRPr="007626AF">
        <w:rPr>
          <w:lang w:val="en-US"/>
        </w:rPr>
        <w:t xml:space="preserve">passing </w:t>
      </w:r>
      <w:r>
        <w:rPr>
          <w:lang w:val="en-US"/>
        </w:rPr>
        <w:t xml:space="preserve">through the </w:t>
      </w:r>
      <w:r w:rsidRPr="007626AF">
        <w:rPr>
          <w:lang w:val="en-US"/>
        </w:rPr>
        <w:t xml:space="preserve">barriers of </w:t>
      </w:r>
      <w:r>
        <w:rPr>
          <w:lang w:val="en-US"/>
        </w:rPr>
        <w:t>various</w:t>
      </w:r>
      <w:r w:rsidRPr="007626AF">
        <w:rPr>
          <w:lang w:val="en-US"/>
        </w:rPr>
        <w:t xml:space="preserve"> thickness</w:t>
      </w:r>
      <w:r>
        <w:rPr>
          <w:lang w:val="en-US"/>
        </w:rPr>
        <w:t>es;</w:t>
      </w:r>
      <w:r w:rsidRPr="007626AF">
        <w:rPr>
          <w:lang w:val="en-US"/>
        </w:rPr>
        <w:t xml:space="preserve"> and the experimentally obtained detector responses were compared with the model ones.</w:t>
      </w:r>
    </w:p>
    <w:p w:rsidR="00F10F37" w:rsidRPr="007626AF" w:rsidRDefault="00F10F37" w:rsidP="00F10F37">
      <w:pPr>
        <w:pStyle w:val="Zv-bodyreport"/>
        <w:rPr>
          <w:lang w:val="en-US"/>
        </w:rPr>
      </w:pPr>
      <w:r w:rsidRPr="007626AF">
        <w:rPr>
          <w:lang w:val="en-US"/>
        </w:rPr>
        <w:t xml:space="preserve">On the basis of the </w:t>
      </w:r>
      <w:r>
        <w:rPr>
          <w:lang w:val="en-US"/>
        </w:rPr>
        <w:t>performed</w:t>
      </w:r>
      <w:r w:rsidRPr="007626AF">
        <w:rPr>
          <w:lang w:val="en-US"/>
        </w:rPr>
        <w:t xml:space="preserve"> experiments and constructed models, conclusions were drawn about the compliance of the properties of the materials with t</w:t>
      </w:r>
      <w:r>
        <w:rPr>
          <w:lang w:val="en-US"/>
        </w:rPr>
        <w:t>hose</w:t>
      </w:r>
      <w:r w:rsidRPr="007626AF">
        <w:rPr>
          <w:lang w:val="en-US"/>
        </w:rPr>
        <w:t xml:space="preserve"> declared. The technique of conducting a benchmark</w:t>
      </w:r>
      <w:r>
        <w:rPr>
          <w:lang w:val="en-US"/>
        </w:rPr>
        <w:t>-</w:t>
      </w:r>
      <w:r w:rsidRPr="007626AF">
        <w:rPr>
          <w:lang w:val="en-US"/>
        </w:rPr>
        <w:t xml:space="preserve">experiment on </w:t>
      </w:r>
      <w:r>
        <w:rPr>
          <w:lang w:val="en-US"/>
        </w:rPr>
        <w:t xml:space="preserve">the </w:t>
      </w:r>
      <w:r w:rsidRPr="007626AF">
        <w:rPr>
          <w:lang w:val="en-US"/>
        </w:rPr>
        <w:t>neutron flux attenuation has been developed, which</w:t>
      </w:r>
      <w:r w:rsidRPr="0087665B">
        <w:rPr>
          <w:lang w:val="en-GB"/>
        </w:rPr>
        <w:t xml:space="preserve"> </w:t>
      </w:r>
      <w:r>
        <w:rPr>
          <w:lang w:val="en-GB"/>
        </w:rPr>
        <w:t xml:space="preserve">could </w:t>
      </w:r>
      <w:r>
        <w:rPr>
          <w:lang w:val="en-US"/>
        </w:rPr>
        <w:t>readily be adjusted for</w:t>
      </w:r>
      <w:r w:rsidRPr="007626AF">
        <w:rPr>
          <w:lang w:val="en-US"/>
        </w:rPr>
        <w:t xml:space="preserve"> verify</w:t>
      </w:r>
      <w:r>
        <w:rPr>
          <w:lang w:val="en-US"/>
        </w:rPr>
        <w:t>ing</w:t>
      </w:r>
      <w:r w:rsidRPr="007626AF">
        <w:rPr>
          <w:lang w:val="en-US"/>
        </w:rPr>
        <w:t xml:space="preserve"> the properties of other materials.</w:t>
      </w:r>
    </w:p>
    <w:p w:rsidR="00F10F37" w:rsidRPr="007E1A10" w:rsidRDefault="00F10F37" w:rsidP="00F10F3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10F37" w:rsidRPr="007E1A10" w:rsidRDefault="00F10F37" w:rsidP="00F10F37">
      <w:pPr>
        <w:pStyle w:val="Zv-References-en"/>
      </w:pPr>
      <w:r w:rsidRPr="0010138B">
        <w:t xml:space="preserve">J.T. Goorley </w:t>
      </w:r>
      <w:r w:rsidRPr="0010138B">
        <w:rPr>
          <w:i/>
          <w:iCs/>
        </w:rPr>
        <w:t>et al.</w:t>
      </w:r>
      <w:r w:rsidRPr="0010138B">
        <w:t>, “Initial MCNP6 Release Overview - MCNP6 version 1.0,” Los Alamos, NM (United States), Jun. 2013. doi: 10.2172/1086758.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EF" w:rsidRDefault="00CB04EF">
      <w:r>
        <w:separator/>
      </w:r>
    </w:p>
  </w:endnote>
  <w:endnote w:type="continuationSeparator" w:id="0">
    <w:p w:rsidR="00CB04EF" w:rsidRDefault="00C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025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025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18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EF" w:rsidRDefault="00CB04EF">
      <w:r>
        <w:separator/>
      </w:r>
    </w:p>
  </w:footnote>
  <w:footnote w:type="continuationSeparator" w:id="0">
    <w:p w:rsidR="00CB04EF" w:rsidRDefault="00CB04EF">
      <w:r>
        <w:continuationSeparator/>
      </w:r>
    </w:p>
  </w:footnote>
  <w:footnote w:id="1">
    <w:p w:rsidR="00C71B5D" w:rsidRPr="00C71B5D" w:rsidRDefault="00C71B5D">
      <w:pPr>
        <w:pStyle w:val="a8"/>
        <w:rPr>
          <w:sz w:val="22"/>
          <w:szCs w:val="22"/>
          <w:lang w:val="en-US"/>
        </w:rPr>
      </w:pPr>
      <w:r w:rsidRPr="00C71B5D">
        <w:rPr>
          <w:rStyle w:val="aa"/>
          <w:sz w:val="22"/>
          <w:szCs w:val="22"/>
          <w:lang w:val="en-US"/>
        </w:rPr>
        <w:t>*)</w:t>
      </w:r>
      <w:r w:rsidRPr="00C71B5D">
        <w:rPr>
          <w:sz w:val="22"/>
          <w:szCs w:val="22"/>
          <w:lang w:val="en-US"/>
        </w:rPr>
        <w:t xml:space="preserve"> </w:t>
      </w:r>
      <w:hyperlink r:id="rId1" w:history="1">
        <w:r w:rsidRPr="00C71B5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57025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3CBD"/>
    <w:multiLevelType w:val="hybridMultilevel"/>
    <w:tmpl w:val="CE66B82C"/>
    <w:lvl w:ilvl="0" w:tplc="A34074B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8BF"/>
    <w:rsid w:val="00043701"/>
    <w:rsid w:val="000C657D"/>
    <w:rsid w:val="000C7078"/>
    <w:rsid w:val="000D76E9"/>
    <w:rsid w:val="000E495B"/>
    <w:rsid w:val="001C0CCB"/>
    <w:rsid w:val="00205708"/>
    <w:rsid w:val="002166A9"/>
    <w:rsid w:val="00220629"/>
    <w:rsid w:val="0023083F"/>
    <w:rsid w:val="00247225"/>
    <w:rsid w:val="003800F3"/>
    <w:rsid w:val="003A606B"/>
    <w:rsid w:val="003B58BF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0259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71B5D"/>
    <w:rsid w:val="00C800B3"/>
    <w:rsid w:val="00CB04EF"/>
    <w:rsid w:val="00D47F19"/>
    <w:rsid w:val="00D900FB"/>
    <w:rsid w:val="00D92E54"/>
    <w:rsid w:val="00E118BE"/>
    <w:rsid w:val="00E46187"/>
    <w:rsid w:val="00E7021A"/>
    <w:rsid w:val="00E87733"/>
    <w:rsid w:val="00EE371E"/>
    <w:rsid w:val="00EF07A9"/>
    <w:rsid w:val="00F10F3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3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10F3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71B5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71B5D"/>
  </w:style>
  <w:style w:type="character" w:styleId="aa">
    <w:name w:val="footnote reference"/>
    <w:basedOn w:val="a0"/>
    <w:rsid w:val="00C71B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Fridrikhse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IL-Fridrihse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37B2-7BA9-48DB-8D79-7869E54C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437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VERIFICATION OF THE CALCULATION OF FAST NEUTRON FLUX ATTENUATION BY ITER CONSTRUCTIONAL MATERIALS</dc:title>
  <dc:creator/>
  <cp:lastModifiedBy>Сатунин</cp:lastModifiedBy>
  <cp:revision>4</cp:revision>
  <cp:lastPrinted>1601-01-01T00:00:00Z</cp:lastPrinted>
  <dcterms:created xsi:type="dcterms:W3CDTF">2021-02-12T20:07:00Z</dcterms:created>
  <dcterms:modified xsi:type="dcterms:W3CDTF">2021-06-08T11:59:00Z</dcterms:modified>
</cp:coreProperties>
</file>