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CE1" w:rsidRPr="00FC7FE2" w:rsidRDefault="00914DEB" w:rsidP="00C23CE1">
      <w:pPr>
        <w:pStyle w:val="Zv-Titlereport"/>
        <w:rPr>
          <w:lang w:val="en-US"/>
        </w:rPr>
      </w:pPr>
      <w:r w:rsidRPr="00914DEB">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8752;mso-position-horizontal:absolute" stroked="f" strokecolor="red">
            <v:textbox style="mso-next-textbox:#_x0000_s1026">
              <w:txbxContent>
                <w:p w:rsidR="00C716AD" w:rsidRPr="0095603D" w:rsidRDefault="00C716AD" w:rsidP="003B6459">
                  <w:pPr>
                    <w:spacing w:before="80"/>
                    <w:rPr>
                      <w:sz w:val="22"/>
                      <w:szCs w:val="22"/>
                    </w:rPr>
                  </w:pPr>
                  <w:r w:rsidRPr="0095603D">
                    <w:rPr>
                      <w:sz w:val="22"/>
                      <w:szCs w:val="22"/>
                    </w:rPr>
                    <w:t>DOI:</w:t>
                  </w:r>
                  <w:r>
                    <w:rPr>
                      <w:sz w:val="22"/>
                      <w:szCs w:val="22"/>
                    </w:rPr>
                    <w:t xml:space="preserve"> </w:t>
                  </w:r>
                  <w:r w:rsidRPr="00C716AD">
                    <w:rPr>
                      <w:sz w:val="22"/>
                      <w:szCs w:val="22"/>
                    </w:rPr>
                    <w:t>10.34854/ICPAF.2021.48.1.174</w:t>
                  </w:r>
                </w:p>
              </w:txbxContent>
            </v:textbox>
            <w10:anchorlock/>
          </v:shape>
        </w:pict>
      </w:r>
      <w:r w:rsidR="00C23CE1">
        <w:rPr>
          <w:lang w:val="en-US"/>
        </w:rPr>
        <w:t>Simulation of CXRS Diagnostics Using Ray-Tracing Engine</w:t>
      </w:r>
      <w:r w:rsidR="00C716AD">
        <w:rPr>
          <w:lang w:val="en-US"/>
        </w:rPr>
        <w:t xml:space="preserve"> </w:t>
      </w:r>
      <w:r w:rsidR="00C716AD">
        <w:rPr>
          <w:rStyle w:val="ad"/>
          <w:lang w:val="en-US"/>
        </w:rPr>
        <w:footnoteReference w:customMarkFollows="1" w:id="1"/>
        <w:t>*)</w:t>
      </w:r>
    </w:p>
    <w:p w:rsidR="00C23CE1" w:rsidRPr="00E03148" w:rsidRDefault="00C23CE1" w:rsidP="00C23CE1">
      <w:pPr>
        <w:pStyle w:val="Zv-Author"/>
        <w:rPr>
          <w:lang w:val="en-US"/>
        </w:rPr>
      </w:pPr>
      <w:r w:rsidRPr="00E03148">
        <w:rPr>
          <w:vertAlign w:val="superscript"/>
          <w:lang w:val="en-US"/>
        </w:rPr>
        <w:t>1</w:t>
      </w:r>
      <w:r>
        <w:rPr>
          <w:lang w:val="en-US"/>
        </w:rPr>
        <w:t>A.Yu. Shabashov</w:t>
      </w:r>
      <w:r w:rsidRPr="00E03148">
        <w:rPr>
          <w:lang w:val="en-US"/>
        </w:rPr>
        <w:t xml:space="preserve">, </w:t>
      </w:r>
      <w:r w:rsidRPr="00E03148">
        <w:rPr>
          <w:vertAlign w:val="superscript"/>
          <w:lang w:val="en-US"/>
        </w:rPr>
        <w:t>2</w:t>
      </w:r>
      <w:r w:rsidRPr="00E03148">
        <w:rPr>
          <w:lang w:val="en-US"/>
        </w:rPr>
        <w:t>M.</w:t>
      </w:r>
      <w:r>
        <w:rPr>
          <w:lang w:val="en-US"/>
        </w:rPr>
        <w:t xml:space="preserve"> </w:t>
      </w:r>
      <w:r w:rsidRPr="00E03148">
        <w:rPr>
          <w:lang w:val="en-US"/>
        </w:rPr>
        <w:t xml:space="preserve">De Bock, </w:t>
      </w:r>
      <w:r w:rsidRPr="00E03148">
        <w:rPr>
          <w:vertAlign w:val="superscript"/>
          <w:lang w:val="en-US"/>
        </w:rPr>
        <w:t>1</w:t>
      </w:r>
      <w:r>
        <w:rPr>
          <w:lang w:val="en-US"/>
        </w:rPr>
        <w:t>S.V</w:t>
      </w:r>
      <w:r w:rsidRPr="00E03148">
        <w:rPr>
          <w:lang w:val="en-US"/>
        </w:rPr>
        <w:t xml:space="preserve">. </w:t>
      </w:r>
      <w:r>
        <w:rPr>
          <w:lang w:val="en-US"/>
        </w:rPr>
        <w:t>Serov</w:t>
      </w:r>
      <w:r w:rsidRPr="00E03148">
        <w:rPr>
          <w:lang w:val="en-US"/>
        </w:rPr>
        <w:t xml:space="preserve">, </w:t>
      </w:r>
      <w:r w:rsidRPr="00E03148">
        <w:rPr>
          <w:vertAlign w:val="superscript"/>
          <w:lang w:val="en-US"/>
        </w:rPr>
        <w:t>1</w:t>
      </w:r>
      <w:r>
        <w:rPr>
          <w:lang w:val="en-US"/>
        </w:rPr>
        <w:t>S</w:t>
      </w:r>
      <w:r w:rsidRPr="00E03148">
        <w:rPr>
          <w:lang w:val="en-US"/>
        </w:rPr>
        <w:t>.</w:t>
      </w:r>
      <w:r>
        <w:rPr>
          <w:lang w:val="en-US"/>
        </w:rPr>
        <w:t>N. Tugarinov</w:t>
      </w:r>
    </w:p>
    <w:p w:rsidR="00C23CE1" w:rsidRDefault="00C23CE1" w:rsidP="00C23CE1">
      <w:pPr>
        <w:pStyle w:val="Zv-Organization"/>
        <w:rPr>
          <w:lang w:val="en-US"/>
        </w:rPr>
      </w:pPr>
      <w:r>
        <w:rPr>
          <w:vertAlign w:val="superscript"/>
          <w:lang w:val="en-GB"/>
        </w:rPr>
        <w:t>1</w:t>
      </w:r>
      <w:r w:rsidRPr="00FC7FE2">
        <w:rPr>
          <w:lang w:val="en-GB"/>
        </w:rPr>
        <w:t>Institution</w:t>
      </w:r>
      <w:r>
        <w:rPr>
          <w:lang w:val="en-US"/>
        </w:rPr>
        <w:t xml:space="preserve"> </w:t>
      </w:r>
      <w:r w:rsidRPr="00FC7FE2">
        <w:rPr>
          <w:lang w:val="en-US"/>
        </w:rPr>
        <w:t>«</w:t>
      </w:r>
      <w:r w:rsidRPr="00D96204">
        <w:rPr>
          <w:lang w:val="en-GB"/>
        </w:rPr>
        <w:t>Project Center ITER</w:t>
      </w:r>
      <w:r w:rsidRPr="00FC7FE2">
        <w:rPr>
          <w:lang w:val="en-US"/>
        </w:rPr>
        <w:t>»</w:t>
      </w:r>
      <w:r w:rsidRPr="00D96204">
        <w:rPr>
          <w:lang w:val="en-GB"/>
        </w:rPr>
        <w:br/>
      </w:r>
      <w:r>
        <w:rPr>
          <w:vertAlign w:val="superscript"/>
          <w:lang w:val="en-GB"/>
        </w:rPr>
        <w:t>2</w:t>
      </w:r>
      <w:r w:rsidRPr="00D96204">
        <w:rPr>
          <w:lang w:val="en-GB"/>
        </w:rPr>
        <w:t>ITER Organization</w:t>
      </w:r>
    </w:p>
    <w:p w:rsidR="00C23CE1" w:rsidRDefault="00C23CE1" w:rsidP="00C23CE1">
      <w:pPr>
        <w:pStyle w:val="Zv-bodyreport"/>
        <w:rPr>
          <w:lang w:val="en-US"/>
        </w:rPr>
      </w:pPr>
      <w:r>
        <w:rPr>
          <w:lang w:val="en-US"/>
        </w:rPr>
        <w:t>Simulation</w:t>
      </w:r>
      <w:r w:rsidRPr="00FC7FE2">
        <w:rPr>
          <w:lang w:val="en-US"/>
        </w:rPr>
        <w:t xml:space="preserve"> </w:t>
      </w:r>
      <w:r>
        <w:rPr>
          <w:lang w:val="en-US"/>
        </w:rPr>
        <w:t>code</w:t>
      </w:r>
      <w:r w:rsidRPr="00FC7FE2">
        <w:rPr>
          <w:lang w:val="en-US"/>
        </w:rPr>
        <w:t xml:space="preserve"> “</w:t>
      </w:r>
      <w:r>
        <w:rPr>
          <w:lang w:val="en-US"/>
        </w:rPr>
        <w:t>cxrs” was developed for simulation of spectra registered via CXRS (Charge eXchange Recombination Spectroscopy) diagnostics on ITER [1, 2]. This</w:t>
      </w:r>
      <w:r w:rsidRPr="00FC7FE2">
        <w:rPr>
          <w:lang w:val="en-US"/>
        </w:rPr>
        <w:t xml:space="preserve"> </w:t>
      </w:r>
      <w:r>
        <w:rPr>
          <w:lang w:val="en-US"/>
        </w:rPr>
        <w:t>diagnostic</w:t>
      </w:r>
      <w:r w:rsidRPr="00FC7FE2">
        <w:rPr>
          <w:lang w:val="en-US"/>
        </w:rPr>
        <w:t xml:space="preserve"> </w:t>
      </w:r>
      <w:r>
        <w:rPr>
          <w:lang w:val="en-US"/>
        </w:rPr>
        <w:t>measures</w:t>
      </w:r>
      <w:r w:rsidRPr="00FC7FE2">
        <w:rPr>
          <w:lang w:val="en-US"/>
        </w:rPr>
        <w:t xml:space="preserve"> </w:t>
      </w:r>
      <w:r>
        <w:rPr>
          <w:lang w:val="en-US"/>
        </w:rPr>
        <w:t>line</w:t>
      </w:r>
      <w:r w:rsidRPr="00FC7FE2">
        <w:rPr>
          <w:lang w:val="en-US"/>
        </w:rPr>
        <w:t xml:space="preserve"> </w:t>
      </w:r>
      <w:r>
        <w:rPr>
          <w:lang w:val="en-US"/>
        </w:rPr>
        <w:t>emissions of several low-Z impurities in the plasma due to their interaction with a diagnostic neutral beam (DNB). It is used to determine density and ion temperature of impurities along with plasma bulk motion velocity. Python programming language was chosen for this code along with Raysect [3] ray-tracing engine and CHERAB [4] plasma modelling framework. Developed code can be used to simulate plasma emission spectra with reflections considered.</w:t>
      </w:r>
    </w:p>
    <w:p w:rsidR="00C23CE1" w:rsidRDefault="00C23CE1" w:rsidP="00C23CE1">
      <w:pPr>
        <w:pStyle w:val="Zv-bodyreport"/>
        <w:rPr>
          <w:lang w:val="en-US"/>
        </w:rPr>
      </w:pPr>
      <w:r>
        <w:rPr>
          <w:lang w:val="en-US"/>
        </w:rPr>
        <w:t>Simulation</w:t>
      </w:r>
      <w:r w:rsidRPr="005C1C0B">
        <w:rPr>
          <w:lang w:val="en-US"/>
        </w:rPr>
        <w:t xml:space="preserve"> </w:t>
      </w:r>
      <w:r>
        <w:rPr>
          <w:lang w:val="en-US"/>
        </w:rPr>
        <w:t>was</w:t>
      </w:r>
      <w:r w:rsidRPr="005C1C0B">
        <w:rPr>
          <w:lang w:val="en-US"/>
        </w:rPr>
        <w:t xml:space="preserve"> </w:t>
      </w:r>
      <w:r>
        <w:rPr>
          <w:lang w:val="en-US"/>
        </w:rPr>
        <w:t xml:space="preserve">done with plasma parameters at the core: electron density </w:t>
      </w:r>
      <m:oMath>
        <m:sSub>
          <m:sSubPr>
            <m:ctrlPr>
              <w:rPr>
                <w:rFonts w:ascii="Cambria Math" w:hAnsi="Cambria Math"/>
                <w:i/>
              </w:rPr>
            </m:ctrlPr>
          </m:sSubPr>
          <m:e>
            <m:r>
              <w:rPr>
                <w:rFonts w:ascii="Cambria Math" w:hAnsi="Cambria Math"/>
              </w:rPr>
              <m:t>n</m:t>
            </m:r>
          </m:e>
          <m:sub>
            <m:r>
              <w:rPr>
                <w:rFonts w:ascii="Cambria Math" w:hAnsi="Cambria Math"/>
              </w:rPr>
              <m:t>e</m:t>
            </m:r>
          </m:sub>
        </m:sSub>
        <m:r>
          <w:rPr>
            <w:rFonts w:ascii="Cambria Math" w:hAnsi="Cambria Math"/>
            <w:lang w:val="en-US"/>
          </w:rPr>
          <m:t>=</m:t>
        </m:r>
        <w:bookmarkStart w:id="0" w:name="_GoBack"/>
        <w:bookmarkEnd w:id="0"/>
        <m:sSup>
          <m:sSupPr>
            <m:ctrlPr>
              <w:rPr>
                <w:rFonts w:ascii="Cambria Math" w:hAnsi="Cambria Math"/>
                <w:i/>
                <w:lang w:val="en-US"/>
              </w:rPr>
            </m:ctrlPr>
          </m:sSupPr>
          <m:e>
            <m:r>
              <w:rPr>
                <w:rFonts w:ascii="Cambria Math" w:hAnsi="Cambria Math"/>
                <w:lang w:val="en-US"/>
              </w:rPr>
              <m:t>10</m:t>
            </m:r>
          </m:e>
          <m:sup>
            <m:r>
              <w:rPr>
                <w:rFonts w:ascii="Cambria Math" w:hAnsi="Cambria Math"/>
                <w:lang w:val="en-US"/>
              </w:rPr>
              <m:t>20</m:t>
            </m:r>
          </m:sup>
        </m:sSup>
        <m:r>
          <w:rPr>
            <w:rFonts w:ascii="Cambria Math" w:hAnsi="Cambria Math"/>
            <w:lang w:val="en-US"/>
          </w:rPr>
          <m:t xml:space="preserve"> </m:t>
        </m:r>
        <m:sSup>
          <m:sSupPr>
            <m:ctrlPr>
              <w:rPr>
                <w:rFonts w:ascii="Cambria Math" w:hAnsi="Cambria Math"/>
                <w:i/>
                <w:lang w:val="en-US"/>
              </w:rPr>
            </m:ctrlPr>
          </m:sSupPr>
          <m:e>
            <m:r>
              <w:rPr>
                <w:rFonts w:ascii="Cambria Math" w:hAnsi="Cambria Math"/>
              </w:rPr>
              <m:t>m</m:t>
            </m:r>
          </m:e>
          <m:sup>
            <m:r>
              <w:rPr>
                <w:rFonts w:ascii="Cambria Math" w:hAnsi="Cambria Math"/>
                <w:lang w:val="en-US"/>
              </w:rPr>
              <m:t>-3</m:t>
            </m:r>
          </m:sup>
        </m:sSup>
      </m:oMath>
      <w:r>
        <w:rPr>
          <w:lang w:val="en-US"/>
        </w:rPr>
        <w:t xml:space="preserve">; impurity density (Be and Ne) </w:t>
      </w:r>
      <m:oMath>
        <m:sSub>
          <m:sSubPr>
            <m:ctrlPr>
              <w:rPr>
                <w:rFonts w:ascii="Cambria Math" w:hAnsi="Cambria Math"/>
                <w:i/>
              </w:rPr>
            </m:ctrlPr>
          </m:sSubPr>
          <m:e>
            <m:r>
              <w:rPr>
                <w:rFonts w:ascii="Cambria Math" w:hAnsi="Cambria Math"/>
              </w:rPr>
              <m:t>n</m:t>
            </m:r>
          </m:e>
          <m:sub>
            <m:r>
              <w:rPr>
                <w:rFonts w:ascii="Cambria Math" w:hAnsi="Cambria Math"/>
              </w:rPr>
              <m:t>Be</m:t>
            </m:r>
          </m:sub>
        </m:sSub>
        <m: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Ne</m:t>
            </m:r>
          </m:sub>
        </m:sSub>
        <m:r>
          <w:rPr>
            <w:rFonts w:ascii="Cambria Math" w:hAnsi="Cambria Math"/>
            <w:lang w:val="en-US"/>
          </w:rPr>
          <m:t xml:space="preserve">=0,005 </m:t>
        </m:r>
        <m:sSub>
          <m:sSubPr>
            <m:ctrlPr>
              <w:rPr>
                <w:rFonts w:ascii="Cambria Math" w:hAnsi="Cambria Math"/>
                <w:i/>
              </w:rPr>
            </m:ctrlPr>
          </m:sSubPr>
          <m:e>
            <m:r>
              <w:rPr>
                <w:rFonts w:ascii="Cambria Math" w:hAnsi="Cambria Math"/>
                <w:lang w:val="en-US"/>
              </w:rPr>
              <m:t>n</m:t>
            </m:r>
          </m:e>
          <m:sub>
            <m:r>
              <w:rPr>
                <w:rFonts w:ascii="Cambria Math" w:hAnsi="Cambria Math"/>
                <w:lang w:val="en-US"/>
              </w:rPr>
              <m:t>e</m:t>
            </m:r>
          </m:sub>
        </m:sSub>
      </m:oMath>
      <w:r>
        <w:rPr>
          <w:lang w:val="en-US"/>
        </w:rPr>
        <w:t xml:space="preserve">; electron temperature </w:t>
      </w:r>
      <m:oMath>
        <m:sSub>
          <m:sSubPr>
            <m:ctrlPr>
              <w:rPr>
                <w:rFonts w:ascii="Cambria Math" w:hAnsi="Cambria Math"/>
                <w:i/>
              </w:rPr>
            </m:ctrlPr>
          </m:sSubPr>
          <m:e>
            <m:r>
              <w:rPr>
                <w:rFonts w:ascii="Cambria Math" w:hAnsi="Cambria Math"/>
              </w:rPr>
              <m:t>T</m:t>
            </m:r>
          </m:e>
          <m:sub>
            <m:r>
              <w:rPr>
                <w:rFonts w:ascii="Cambria Math" w:hAnsi="Cambria Math"/>
              </w:rPr>
              <m:t>e</m:t>
            </m:r>
          </m:sub>
        </m:sSub>
        <m:r>
          <w:rPr>
            <w:rFonts w:ascii="Cambria Math" w:hAnsi="Cambria Math"/>
            <w:lang w:val="en-US"/>
          </w:rPr>
          <m:t xml:space="preserve">=16 </m:t>
        </m:r>
        <m:r>
          <w:rPr>
            <w:rFonts w:ascii="Cambria Math" w:hAnsi="Cambria Math"/>
          </w:rPr>
          <m:t>KeV</m:t>
        </m:r>
      </m:oMath>
      <w:r>
        <w:rPr>
          <w:lang w:val="en-US"/>
        </w:rPr>
        <w:t xml:space="preserve">; ion temperature </w:t>
      </w:r>
      <m:oMath>
        <m:sSub>
          <m:sSubPr>
            <m:ctrlPr>
              <w:rPr>
                <w:rFonts w:ascii="Cambria Math" w:hAnsi="Cambria Math"/>
                <w:i/>
              </w:rPr>
            </m:ctrlPr>
          </m:sSubPr>
          <m:e>
            <m:r>
              <w:rPr>
                <w:rFonts w:ascii="Cambria Math" w:hAnsi="Cambria Math"/>
              </w:rPr>
              <m:t>T</m:t>
            </m:r>
          </m:e>
          <m:sub>
            <m:r>
              <w:rPr>
                <w:rFonts w:ascii="Cambria Math" w:hAnsi="Cambria Math"/>
                <w:lang w:val="en-US"/>
              </w:rPr>
              <m:t>i</m:t>
            </m:r>
          </m:sub>
        </m:sSub>
        <m:r>
          <w:rPr>
            <w:rFonts w:ascii="Cambria Math" w:hAnsi="Cambria Math"/>
            <w:lang w:val="en-US"/>
          </w:rPr>
          <m:t xml:space="preserve">=14 </m:t>
        </m:r>
        <m:r>
          <w:rPr>
            <w:rFonts w:ascii="Cambria Math" w:hAnsi="Cambria Math"/>
          </w:rPr>
          <m:t>KeV</m:t>
        </m:r>
      </m:oMath>
      <w:r>
        <w:rPr>
          <w:lang w:val="en-US"/>
        </w:rPr>
        <w:t xml:space="preserve"> [5]. Diagnostic neutral beam was simulated with parameters: power 2 MW and energy 100 KeV.</w:t>
      </w:r>
    </w:p>
    <w:p w:rsidR="00C23CE1" w:rsidRDefault="00C23CE1" w:rsidP="00C23CE1">
      <w:pPr>
        <w:pStyle w:val="Zv-bodyreport"/>
        <w:rPr>
          <w:lang w:val="en-US"/>
        </w:rPr>
      </w:pPr>
      <w:r>
        <w:rPr>
          <w:lang w:val="en-US"/>
        </w:rPr>
        <w:t>Results of the simulation were compared with spectra made using SOS code [6]. Comparison</w:t>
      </w:r>
      <w:r w:rsidRPr="00361DA2">
        <w:rPr>
          <w:lang w:val="en-US"/>
        </w:rPr>
        <w:t xml:space="preserve"> </w:t>
      </w:r>
      <w:r>
        <w:rPr>
          <w:lang w:val="en-US"/>
        </w:rPr>
        <w:t>of</w:t>
      </w:r>
      <w:r w:rsidRPr="00361DA2">
        <w:rPr>
          <w:lang w:val="en-US"/>
        </w:rPr>
        <w:t xml:space="preserve"> </w:t>
      </w:r>
      <w:r>
        <w:rPr>
          <w:lang w:val="en-US"/>
        </w:rPr>
        <w:t>Bremsstrahlung</w:t>
      </w:r>
      <w:r w:rsidRPr="00361DA2">
        <w:rPr>
          <w:lang w:val="en-US"/>
        </w:rPr>
        <w:t xml:space="preserve"> </w:t>
      </w:r>
      <w:r>
        <w:rPr>
          <w:lang w:val="en-US"/>
        </w:rPr>
        <w:t>emission</w:t>
      </w:r>
      <w:r w:rsidRPr="00361DA2">
        <w:rPr>
          <w:lang w:val="en-US"/>
        </w:rPr>
        <w:t xml:space="preserve"> </w:t>
      </w:r>
      <w:r>
        <w:rPr>
          <w:lang w:val="en-US"/>
        </w:rPr>
        <w:t>power</w:t>
      </w:r>
      <w:r w:rsidRPr="00361DA2">
        <w:rPr>
          <w:lang w:val="en-US"/>
        </w:rPr>
        <w:t xml:space="preserve"> </w:t>
      </w:r>
      <w:r>
        <w:rPr>
          <w:lang w:val="en-US"/>
        </w:rPr>
        <w:t>showed a difference of 10%. This</w:t>
      </w:r>
      <w:r w:rsidRPr="00361DA2">
        <w:rPr>
          <w:lang w:val="en-US"/>
        </w:rPr>
        <w:t xml:space="preserve"> </w:t>
      </w:r>
      <w:r>
        <w:rPr>
          <w:lang w:val="en-US"/>
        </w:rPr>
        <w:t>difference</w:t>
      </w:r>
      <w:r w:rsidRPr="00361DA2">
        <w:rPr>
          <w:lang w:val="en-US"/>
        </w:rPr>
        <w:t xml:space="preserve"> </w:t>
      </w:r>
      <w:r>
        <w:rPr>
          <w:lang w:val="en-US"/>
        </w:rPr>
        <w:t>can</w:t>
      </w:r>
      <w:r w:rsidRPr="00361DA2">
        <w:rPr>
          <w:lang w:val="en-US"/>
        </w:rPr>
        <w:t xml:space="preserve"> </w:t>
      </w:r>
      <w:r>
        <w:rPr>
          <w:lang w:val="en-US"/>
        </w:rPr>
        <w:t>occur</w:t>
      </w:r>
      <w:r w:rsidRPr="00361DA2">
        <w:rPr>
          <w:lang w:val="en-US"/>
        </w:rPr>
        <w:t xml:space="preserve"> </w:t>
      </w:r>
      <w:r>
        <w:rPr>
          <w:lang w:val="en-US"/>
        </w:rPr>
        <w:t>due</w:t>
      </w:r>
      <w:r w:rsidRPr="00361DA2">
        <w:rPr>
          <w:lang w:val="en-US"/>
        </w:rPr>
        <w:t xml:space="preserve"> </w:t>
      </w:r>
      <w:r>
        <w:rPr>
          <w:lang w:val="en-US"/>
        </w:rPr>
        <w:t>to</w:t>
      </w:r>
      <w:r w:rsidRPr="00361DA2">
        <w:rPr>
          <w:lang w:val="en-US"/>
        </w:rPr>
        <w:t xml:space="preserve"> </w:t>
      </w:r>
      <w:r>
        <w:rPr>
          <w:lang w:val="en-US"/>
        </w:rPr>
        <w:t>different</w:t>
      </w:r>
      <w:r w:rsidRPr="00361DA2">
        <w:rPr>
          <w:lang w:val="en-US"/>
        </w:rPr>
        <w:t xml:space="preserve"> </w:t>
      </w:r>
      <w:r>
        <w:rPr>
          <w:lang w:val="en-US"/>
        </w:rPr>
        <w:t>methods</w:t>
      </w:r>
      <w:r w:rsidRPr="00361DA2">
        <w:rPr>
          <w:lang w:val="en-US"/>
        </w:rPr>
        <w:t xml:space="preserve"> </w:t>
      </w:r>
      <w:r>
        <w:rPr>
          <w:lang w:val="en-US"/>
        </w:rPr>
        <w:t>of</w:t>
      </w:r>
      <w:r w:rsidRPr="00361DA2">
        <w:rPr>
          <w:lang w:val="en-US"/>
        </w:rPr>
        <w:t xml:space="preserve"> </w:t>
      </w:r>
      <w:r>
        <w:rPr>
          <w:lang w:val="en-US"/>
        </w:rPr>
        <w:t>definition of the plasma geometry done in two codes. Difference</w:t>
      </w:r>
      <w:r w:rsidRPr="00361DA2">
        <w:rPr>
          <w:lang w:val="en-US"/>
        </w:rPr>
        <w:t xml:space="preserve"> </w:t>
      </w:r>
      <w:r>
        <w:rPr>
          <w:lang w:val="en-US"/>
        </w:rPr>
        <w:t>is</w:t>
      </w:r>
      <w:r w:rsidRPr="00361DA2">
        <w:rPr>
          <w:lang w:val="en-US"/>
        </w:rPr>
        <w:t xml:space="preserve"> </w:t>
      </w:r>
      <w:r>
        <w:rPr>
          <w:lang w:val="en-US"/>
        </w:rPr>
        <w:t>active charge exchange emission power was 22%. This</w:t>
      </w:r>
      <w:r w:rsidRPr="00361DA2">
        <w:rPr>
          <w:lang w:val="en-US"/>
        </w:rPr>
        <w:t xml:space="preserve"> </w:t>
      </w:r>
      <w:r>
        <w:rPr>
          <w:lang w:val="en-US"/>
        </w:rPr>
        <w:t>difference</w:t>
      </w:r>
      <w:r w:rsidRPr="00361DA2">
        <w:rPr>
          <w:lang w:val="en-US"/>
        </w:rPr>
        <w:t xml:space="preserve"> </w:t>
      </w:r>
      <w:r>
        <w:rPr>
          <w:lang w:val="en-US"/>
        </w:rPr>
        <w:t>can</w:t>
      </w:r>
      <w:r w:rsidRPr="00361DA2">
        <w:rPr>
          <w:lang w:val="en-US"/>
        </w:rPr>
        <w:t xml:space="preserve"> </w:t>
      </w:r>
      <w:r>
        <w:rPr>
          <w:lang w:val="en-US"/>
        </w:rPr>
        <w:t>be</w:t>
      </w:r>
      <w:r w:rsidRPr="00361DA2">
        <w:rPr>
          <w:lang w:val="en-US"/>
        </w:rPr>
        <w:t xml:space="preserve"> </w:t>
      </w:r>
      <w:r>
        <w:rPr>
          <w:lang w:val="en-US"/>
        </w:rPr>
        <w:t>linked</w:t>
      </w:r>
      <w:r w:rsidRPr="00361DA2">
        <w:rPr>
          <w:lang w:val="en-US"/>
        </w:rPr>
        <w:t xml:space="preserve"> </w:t>
      </w:r>
      <w:r>
        <w:rPr>
          <w:lang w:val="en-US"/>
        </w:rPr>
        <w:t>to</w:t>
      </w:r>
      <w:r w:rsidRPr="00361DA2">
        <w:rPr>
          <w:lang w:val="en-US"/>
        </w:rPr>
        <w:t xml:space="preserve"> </w:t>
      </w:r>
      <w:r>
        <w:rPr>
          <w:lang w:val="en-US"/>
        </w:rPr>
        <w:t>different</w:t>
      </w:r>
      <w:r w:rsidRPr="00361DA2">
        <w:rPr>
          <w:lang w:val="en-US"/>
        </w:rPr>
        <w:t xml:space="preserve"> </w:t>
      </w:r>
      <w:r>
        <w:rPr>
          <w:lang w:val="en-US"/>
        </w:rPr>
        <w:t>atomic</w:t>
      </w:r>
      <w:r w:rsidRPr="00361DA2">
        <w:rPr>
          <w:lang w:val="en-US"/>
        </w:rPr>
        <w:t xml:space="preserve"> </w:t>
      </w:r>
      <w:r>
        <w:rPr>
          <w:lang w:val="en-US"/>
        </w:rPr>
        <w:t>data used in codes.</w:t>
      </w:r>
    </w:p>
    <w:p w:rsidR="00C23CE1" w:rsidRDefault="00C23CE1" w:rsidP="00C23CE1">
      <w:pPr>
        <w:pStyle w:val="Zv-bodyreport"/>
        <w:rPr>
          <w:lang w:val="en-US"/>
        </w:rPr>
      </w:pPr>
      <w:r>
        <w:rPr>
          <w:lang w:val="en-US"/>
        </w:rPr>
        <w:t>To</w:t>
      </w:r>
      <w:r w:rsidRPr="005B2B4C">
        <w:rPr>
          <w:lang w:val="en-US"/>
        </w:rPr>
        <w:t xml:space="preserve"> </w:t>
      </w:r>
      <w:r>
        <w:rPr>
          <w:lang w:val="en-US"/>
        </w:rPr>
        <w:t>study</w:t>
      </w:r>
      <w:r w:rsidRPr="005B2B4C">
        <w:rPr>
          <w:lang w:val="en-US"/>
        </w:rPr>
        <w:t xml:space="preserve"> </w:t>
      </w:r>
      <w:r>
        <w:rPr>
          <w:lang w:val="en-US"/>
        </w:rPr>
        <w:t>how reflected light affects simulated spectra, simulation was done with inclusion of reflective wall and without it. Fraction of reflected light for different types of emission was noticeably different. This fraction is much larger for Bremsstrahlung emission than for active charge exchange emission and also depends on the line-of-sight it comes from.</w:t>
      </w:r>
    </w:p>
    <w:p w:rsidR="00C23CE1" w:rsidRPr="005B2B4C" w:rsidRDefault="00C23CE1" w:rsidP="00C23CE1">
      <w:pPr>
        <w:pStyle w:val="Zv-bodyreport"/>
        <w:rPr>
          <w:lang w:val="en-US"/>
        </w:rPr>
      </w:pPr>
      <w:r w:rsidRPr="00746D69">
        <w:rPr>
          <w:lang w:val="en-US"/>
        </w:rPr>
        <w:t xml:space="preserve">The work was performed in accordance with the state contract </w:t>
      </w:r>
      <w:r>
        <w:rPr>
          <w:lang w:val="en-US"/>
        </w:rPr>
        <w:t>N</w:t>
      </w:r>
      <w:r w:rsidRPr="00746D69">
        <w:rPr>
          <w:lang w:val="en-US"/>
        </w:rPr>
        <w:t>.4</w:t>
      </w:r>
      <w:r w:rsidRPr="001B77CC">
        <w:t>а</w:t>
      </w:r>
      <w:r w:rsidRPr="00746D69">
        <w:rPr>
          <w:lang w:val="en-US"/>
        </w:rPr>
        <w:t xml:space="preserve">.241.19.20.1042 </w:t>
      </w:r>
      <w:r>
        <w:rPr>
          <w:lang w:val="en-US"/>
        </w:rPr>
        <w:t>from</w:t>
      </w:r>
      <w:r w:rsidRPr="00746D69">
        <w:rPr>
          <w:lang w:val="en-US"/>
        </w:rPr>
        <w:t xml:space="preserve"> 21.04.20.</w:t>
      </w:r>
    </w:p>
    <w:p w:rsidR="00C23CE1" w:rsidRPr="00E03148" w:rsidRDefault="00C23CE1" w:rsidP="00C23CE1">
      <w:pPr>
        <w:pStyle w:val="Zv-TitleReferences-en"/>
        <w:rPr>
          <w:lang w:val="en-US"/>
        </w:rPr>
      </w:pPr>
      <w:r>
        <w:rPr>
          <w:lang w:val="en-US"/>
        </w:rPr>
        <w:t>References</w:t>
      </w:r>
    </w:p>
    <w:p w:rsidR="00C23CE1" w:rsidRPr="00D96204" w:rsidRDefault="00C23CE1" w:rsidP="00C23CE1">
      <w:pPr>
        <w:pStyle w:val="Zv-References-en"/>
        <w:rPr>
          <w:lang w:val="en-GB"/>
        </w:rPr>
      </w:pPr>
      <w:r w:rsidRPr="00D96204">
        <w:rPr>
          <w:lang w:val="en-GB"/>
        </w:rPr>
        <w:t>S.N. Tugarinov et al</w:t>
      </w:r>
      <w:r w:rsidRPr="00D96204">
        <w:rPr>
          <w:i/>
          <w:lang w:val="en-GB"/>
        </w:rPr>
        <w:t>.</w:t>
      </w:r>
      <w:r w:rsidRPr="00D96204">
        <w:rPr>
          <w:lang w:val="en-GB"/>
        </w:rPr>
        <w:t xml:space="preserve"> Development of the Concept of Charge-Exchange Recombination Spectroscopy for ITER // Plasma Physics Reports, Vol. 30, No. 2, 2004, pp. 128–135. Translated from Fizika Plazmy, Vol. 30, No. 2, 2004, pp. 147–154.</w:t>
      </w:r>
    </w:p>
    <w:p w:rsidR="00C23CE1" w:rsidRPr="00F36A89" w:rsidRDefault="00C23CE1" w:rsidP="00C23CE1">
      <w:pPr>
        <w:pStyle w:val="Zv-References-en"/>
      </w:pPr>
      <w:r w:rsidRPr="00D96204">
        <w:rPr>
          <w:lang w:val="en-GB"/>
        </w:rPr>
        <w:t>S.V. Serov, S.N. Tugarinov, M. von Hellermann. ITER plasma spectra modelling for charge exchange recombination spectroscopy// Proc. of 45nd EPS Conference on Plasma Physics 2 – 6 July 2018. 42A. –– European Physical Society, 2018. –– P4.1012.</w:t>
      </w:r>
    </w:p>
    <w:p w:rsidR="00C23CE1" w:rsidRPr="00245F51" w:rsidRDefault="00C23CE1" w:rsidP="00C23CE1">
      <w:pPr>
        <w:pStyle w:val="Zv-References-en"/>
      </w:pPr>
      <w:r w:rsidRPr="00245F51">
        <w:rPr>
          <w:i/>
          <w:iCs/>
        </w:rPr>
        <w:t>Dr Alex Meakins, &amp; Matthew Carr.</w:t>
      </w:r>
      <w:r w:rsidRPr="00245F51">
        <w:rPr>
          <w:i/>
        </w:rPr>
        <w:t xml:space="preserve"> </w:t>
      </w:r>
      <w:r w:rsidRPr="00595AB5">
        <w:t xml:space="preserve">(2018, August 7). raysect/source: v0.5.2 Release (Version v0.5.2). Zenodo. </w:t>
      </w:r>
      <w:hyperlink r:id="rId8" w:history="1">
        <w:r w:rsidRPr="00595AB5">
          <w:rPr>
            <w:rStyle w:val="a7"/>
            <w:sz w:val="20"/>
            <w:lang w:eastAsia="ru-RU"/>
          </w:rPr>
          <w:t>http://doi.org/10.5281/zenodo.1341376</w:t>
        </w:r>
      </w:hyperlink>
    </w:p>
    <w:p w:rsidR="00C23CE1" w:rsidRDefault="00C23CE1" w:rsidP="00C23CE1">
      <w:pPr>
        <w:pStyle w:val="Zv-References-en"/>
        <w:rPr>
          <w:rStyle w:val="a7"/>
          <w:sz w:val="20"/>
          <w:lang w:eastAsia="ru-RU"/>
        </w:rPr>
      </w:pPr>
      <w:r w:rsidRPr="00245F51">
        <w:rPr>
          <w:i/>
          <w:iCs/>
        </w:rPr>
        <w:t>Dr Carine Giroud, Dr Alex Meakins, Dr Matthew Carr, Dr Alfonso Baciero, &amp; Mr Corentin Bertrand.</w:t>
      </w:r>
      <w:r w:rsidRPr="00245F51">
        <w:rPr>
          <w:i/>
        </w:rPr>
        <w:t xml:space="preserve"> </w:t>
      </w:r>
      <w:r w:rsidRPr="00595AB5">
        <w:t xml:space="preserve">(2018, March 23). CHERAB Spectroscopy Modelling Framework (Version v0.1.0). Zenodo. </w:t>
      </w:r>
      <w:hyperlink r:id="rId9" w:history="1">
        <w:r w:rsidRPr="00595AB5">
          <w:rPr>
            <w:rStyle w:val="a7"/>
            <w:sz w:val="20"/>
          </w:rPr>
          <w:t>http://doi.org/10.5281/zenodo.1206142</w:t>
        </w:r>
      </w:hyperlink>
    </w:p>
    <w:p w:rsidR="00C23CE1" w:rsidRPr="004F02BC" w:rsidRDefault="00C23CE1" w:rsidP="00C23CE1">
      <w:pPr>
        <w:pStyle w:val="Zv-References-en"/>
        <w:rPr>
          <w:rStyle w:val="a7"/>
        </w:rPr>
      </w:pPr>
      <w:r w:rsidRPr="004F02BC">
        <w:t xml:space="preserve">L. Garzotti </w:t>
      </w:r>
      <w:r w:rsidRPr="004F02BC">
        <w:rPr>
          <w:rStyle w:val="a8"/>
          <w:i w:val="0"/>
          <w:iCs w:val="0"/>
        </w:rPr>
        <w:t>et al</w:t>
      </w:r>
      <w:r w:rsidRPr="004F02BC">
        <w:t xml:space="preserve"> 2019 </w:t>
      </w:r>
      <w:r w:rsidRPr="004F02BC">
        <w:rPr>
          <w:rStyle w:val="a8"/>
          <w:i w:val="0"/>
          <w:iCs w:val="0"/>
        </w:rPr>
        <w:t>Nucl. Fusion</w:t>
      </w:r>
      <w:r w:rsidRPr="004F02BC">
        <w:t xml:space="preserve"> 59 026006</w:t>
      </w:r>
    </w:p>
    <w:p w:rsidR="00C23CE1" w:rsidRPr="007859CD" w:rsidRDefault="00C23CE1" w:rsidP="00C23CE1">
      <w:pPr>
        <w:pStyle w:val="Zv-References-en"/>
        <w:rPr>
          <w:lang w:eastAsia="ru-RU"/>
        </w:rPr>
      </w:pPr>
      <w:r w:rsidRPr="008E6397">
        <w:rPr>
          <w:rFonts w:eastAsiaTheme="minorHAnsi"/>
          <w:i/>
        </w:rPr>
        <w:t xml:space="preserve">M. von Hellermann et al. </w:t>
      </w:r>
      <w:r w:rsidRPr="008C3980">
        <w:rPr>
          <w:rFonts w:eastAsiaTheme="minorHAnsi"/>
        </w:rPr>
        <w:t>Simulation of Spectra Code (SOS) for ITER Active Beam Spectroscopy. — В: Atoms 7.1, 2019. — doi: 10.3390/ atoms7010030</w:t>
      </w:r>
    </w:p>
    <w:p w:rsidR="00654A7B" w:rsidRPr="009D3AC4" w:rsidRDefault="00654A7B" w:rsidP="009D3AC4">
      <w:pPr>
        <w:rPr>
          <w:lang w:val="en-US"/>
        </w:rPr>
      </w:pPr>
    </w:p>
    <w:sectPr w:rsidR="00654A7B" w:rsidRPr="009D3AC4" w:rsidSect="00F95123">
      <w:headerReference w:type="default" r:id="rId10"/>
      <w:footerReference w:type="even" r:id="rId11"/>
      <w:footerReference w:type="default" r:id="rId12"/>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5CC" w:rsidRDefault="008145CC">
      <w:r>
        <w:separator/>
      </w:r>
    </w:p>
  </w:endnote>
  <w:endnote w:type="continuationSeparator" w:id="0">
    <w:p w:rsidR="008145CC" w:rsidRDefault="00814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914DE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914DE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CB313C">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5CC" w:rsidRDefault="008145CC">
      <w:r>
        <w:separator/>
      </w:r>
    </w:p>
  </w:footnote>
  <w:footnote w:type="continuationSeparator" w:id="0">
    <w:p w:rsidR="008145CC" w:rsidRDefault="008145CC">
      <w:r>
        <w:continuationSeparator/>
      </w:r>
    </w:p>
  </w:footnote>
  <w:footnote w:id="1">
    <w:p w:rsidR="00C716AD" w:rsidRPr="00C716AD" w:rsidRDefault="00C716AD">
      <w:pPr>
        <w:pStyle w:val="ab"/>
        <w:rPr>
          <w:sz w:val="22"/>
          <w:szCs w:val="22"/>
          <w:lang w:val="en-US"/>
        </w:rPr>
      </w:pPr>
      <w:r w:rsidRPr="00C716AD">
        <w:rPr>
          <w:rStyle w:val="ad"/>
          <w:sz w:val="22"/>
          <w:szCs w:val="22"/>
          <w:lang w:val="en-US"/>
        </w:rPr>
        <w:t>*)</w:t>
      </w:r>
      <w:r w:rsidRPr="00C716AD">
        <w:rPr>
          <w:sz w:val="22"/>
          <w:szCs w:val="22"/>
          <w:lang w:val="en-US"/>
        </w:rPr>
        <w:t xml:space="preserve">  </w:t>
      </w:r>
      <w:hyperlink r:id="rId1" w:history="1">
        <w:r w:rsidRPr="00C716AD">
          <w:rPr>
            <w:rStyle w:val="a7"/>
            <w:sz w:val="22"/>
            <w:szCs w:val="22"/>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9D3AC4">
      <w:rPr>
        <w:sz w:val="20"/>
        <w:lang w:val="en-US"/>
      </w:rPr>
      <w:t>8</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9D3AC4">
      <w:rPr>
        <w:sz w:val="20"/>
        <w:lang w:val="en-US"/>
      </w:rPr>
      <w:t>5</w:t>
    </w:r>
    <w:r w:rsidR="00EF07A9">
      <w:rPr>
        <w:sz w:val="20"/>
        <w:lang w:val="en-US"/>
      </w:rPr>
      <w:t xml:space="preserve"> – </w:t>
    </w:r>
    <w:r w:rsidR="009D3AC4">
      <w:rPr>
        <w:sz w:val="20"/>
        <w:lang w:val="en-US"/>
      </w:rPr>
      <w:t>19</w:t>
    </w:r>
    <w:r w:rsidR="00EF07A9">
      <w:rPr>
        <w:sz w:val="20"/>
        <w:lang w:val="en-US"/>
      </w:rPr>
      <w:t>, 20</w:t>
    </w:r>
    <w:r w:rsidR="008306AF">
      <w:rPr>
        <w:sz w:val="20"/>
        <w:lang w:val="en-US"/>
      </w:rPr>
      <w:t>2</w:t>
    </w:r>
    <w:r w:rsidR="009D3AC4">
      <w:rPr>
        <w:sz w:val="20"/>
        <w:lang w:val="en-US"/>
      </w:rPr>
      <w:t>1</w:t>
    </w:r>
    <w:r w:rsidR="00EF07A9">
      <w:rPr>
        <w:sz w:val="20"/>
        <w:lang w:val="en-US"/>
      </w:rPr>
      <w:t>, Zvenigorod</w:t>
    </w:r>
  </w:p>
  <w:p w:rsidR="00654A7B" w:rsidRDefault="00914DEB">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EE64B8"/>
    <w:rsid w:val="00043701"/>
    <w:rsid w:val="000C657D"/>
    <w:rsid w:val="000C7078"/>
    <w:rsid w:val="000D76E9"/>
    <w:rsid w:val="000E495B"/>
    <w:rsid w:val="001C0CCB"/>
    <w:rsid w:val="00205708"/>
    <w:rsid w:val="00220629"/>
    <w:rsid w:val="0023083F"/>
    <w:rsid w:val="00247225"/>
    <w:rsid w:val="003800F3"/>
    <w:rsid w:val="003A606B"/>
    <w:rsid w:val="003B5B93"/>
    <w:rsid w:val="003E0981"/>
    <w:rsid w:val="00401388"/>
    <w:rsid w:val="0043297E"/>
    <w:rsid w:val="00446025"/>
    <w:rsid w:val="004A77D1"/>
    <w:rsid w:val="004B4ACC"/>
    <w:rsid w:val="004B72AA"/>
    <w:rsid w:val="004F4E29"/>
    <w:rsid w:val="005074E3"/>
    <w:rsid w:val="00535966"/>
    <w:rsid w:val="00567C6F"/>
    <w:rsid w:val="00573BAD"/>
    <w:rsid w:val="0058676C"/>
    <w:rsid w:val="005F764D"/>
    <w:rsid w:val="006038C3"/>
    <w:rsid w:val="00654A7B"/>
    <w:rsid w:val="006B5B24"/>
    <w:rsid w:val="006C336F"/>
    <w:rsid w:val="00732A2E"/>
    <w:rsid w:val="007B09C9"/>
    <w:rsid w:val="007B6378"/>
    <w:rsid w:val="007E06CE"/>
    <w:rsid w:val="00802D35"/>
    <w:rsid w:val="008145CC"/>
    <w:rsid w:val="008306AF"/>
    <w:rsid w:val="008520F9"/>
    <w:rsid w:val="008850EF"/>
    <w:rsid w:val="00906FF7"/>
    <w:rsid w:val="00914DEB"/>
    <w:rsid w:val="009D3AC4"/>
    <w:rsid w:val="00AE6185"/>
    <w:rsid w:val="00B622ED"/>
    <w:rsid w:val="00B9584E"/>
    <w:rsid w:val="00C103CD"/>
    <w:rsid w:val="00C232A0"/>
    <w:rsid w:val="00C23CE1"/>
    <w:rsid w:val="00C5751F"/>
    <w:rsid w:val="00C716AD"/>
    <w:rsid w:val="00CB313C"/>
    <w:rsid w:val="00D47F19"/>
    <w:rsid w:val="00D900FB"/>
    <w:rsid w:val="00D92E54"/>
    <w:rsid w:val="00E118BE"/>
    <w:rsid w:val="00E7021A"/>
    <w:rsid w:val="00E87733"/>
    <w:rsid w:val="00EE371E"/>
    <w:rsid w:val="00EE64B8"/>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uiPriority w:val="99"/>
    <w:unhideWhenUsed/>
    <w:rsid w:val="00C23CE1"/>
    <w:rPr>
      <w:color w:val="0000FF" w:themeColor="hyperlink"/>
      <w:u w:val="single"/>
    </w:rPr>
  </w:style>
  <w:style w:type="character" w:styleId="a8">
    <w:name w:val="Emphasis"/>
    <w:basedOn w:val="a0"/>
    <w:uiPriority w:val="20"/>
    <w:qFormat/>
    <w:rsid w:val="00C23CE1"/>
    <w:rPr>
      <w:i/>
      <w:iCs/>
    </w:rPr>
  </w:style>
  <w:style w:type="paragraph" w:styleId="a9">
    <w:name w:val="Balloon Text"/>
    <w:basedOn w:val="a"/>
    <w:link w:val="aa"/>
    <w:rsid w:val="00C23CE1"/>
    <w:rPr>
      <w:rFonts w:ascii="Tahoma" w:hAnsi="Tahoma" w:cs="Tahoma"/>
      <w:sz w:val="16"/>
      <w:szCs w:val="16"/>
    </w:rPr>
  </w:style>
  <w:style w:type="character" w:customStyle="1" w:styleId="aa">
    <w:name w:val="Текст выноски Знак"/>
    <w:basedOn w:val="a0"/>
    <w:link w:val="a9"/>
    <w:rsid w:val="00C23CE1"/>
    <w:rPr>
      <w:rFonts w:ascii="Tahoma" w:hAnsi="Tahoma" w:cs="Tahoma"/>
      <w:sz w:val="16"/>
      <w:szCs w:val="16"/>
    </w:rPr>
  </w:style>
  <w:style w:type="paragraph" w:styleId="ab">
    <w:name w:val="footnote text"/>
    <w:basedOn w:val="a"/>
    <w:link w:val="ac"/>
    <w:rsid w:val="00C716AD"/>
    <w:rPr>
      <w:sz w:val="20"/>
      <w:szCs w:val="20"/>
    </w:rPr>
  </w:style>
  <w:style w:type="character" w:customStyle="1" w:styleId="ac">
    <w:name w:val="Текст сноски Знак"/>
    <w:basedOn w:val="a0"/>
    <w:link w:val="ab"/>
    <w:rsid w:val="00C716AD"/>
  </w:style>
  <w:style w:type="character" w:styleId="ad">
    <w:name w:val="footnote reference"/>
    <w:basedOn w:val="a0"/>
    <w:rsid w:val="00C716A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i.org/10.5281/zenodo.13413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i.org/10.5281/zenodo.120614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VIII/E/ru/HP-Shabasho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1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61B8C-6F58-42C7-AC0A-01DEB195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Zven_2021_e.dotx</Template>
  <TotalTime>1</TotalTime>
  <Pages>1</Pages>
  <Words>441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SIMULATION OF CXRS DIAGNOSTICS USING RAY-TRACING ENGINE</dc:title>
  <dc:creator/>
  <cp:lastModifiedBy>Сатунин</cp:lastModifiedBy>
  <cp:revision>4</cp:revision>
  <cp:lastPrinted>1601-01-01T00:00:00Z</cp:lastPrinted>
  <dcterms:created xsi:type="dcterms:W3CDTF">2021-02-03T16:01:00Z</dcterms:created>
  <dcterms:modified xsi:type="dcterms:W3CDTF">2021-06-08T11:59:00Z</dcterms:modified>
</cp:coreProperties>
</file>