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9EB" w:rsidRDefault="0016500D" w:rsidP="00B029EB">
      <w:pPr>
        <w:pStyle w:val="Zv-Titlereport"/>
        <w:rPr>
          <w:lang w:val="en-US"/>
        </w:rPr>
      </w:pPr>
      <w:r w:rsidRPr="0016500D">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B12C16" w:rsidRPr="0095603D" w:rsidRDefault="00B12C16" w:rsidP="003B6459">
                  <w:pPr>
                    <w:spacing w:before="80"/>
                    <w:rPr>
                      <w:sz w:val="22"/>
                      <w:szCs w:val="22"/>
                    </w:rPr>
                  </w:pPr>
                  <w:r w:rsidRPr="0095603D">
                    <w:rPr>
                      <w:sz w:val="22"/>
                      <w:szCs w:val="22"/>
                    </w:rPr>
                    <w:t>DOI:</w:t>
                  </w:r>
                  <w:r>
                    <w:rPr>
                      <w:sz w:val="22"/>
                      <w:szCs w:val="22"/>
                    </w:rPr>
                    <w:t xml:space="preserve"> </w:t>
                  </w:r>
                  <w:r w:rsidRPr="00B12C16">
                    <w:rPr>
                      <w:sz w:val="22"/>
                      <w:szCs w:val="22"/>
                    </w:rPr>
                    <w:t>10.34854/ICPAF.2021.48.1.172</w:t>
                  </w:r>
                </w:p>
              </w:txbxContent>
            </v:textbox>
            <w10:anchorlock/>
          </v:shape>
        </w:pict>
      </w:r>
      <w:r w:rsidR="00B029EB" w:rsidRPr="0092581A">
        <w:rPr>
          <w:lang w:val="en-US"/>
        </w:rPr>
        <w:t xml:space="preserve">SIMULATION OF </w:t>
      </w:r>
      <w:r w:rsidR="00B029EB" w:rsidRPr="0092581A">
        <w:rPr>
          <w:lang w:val="en-GB"/>
        </w:rPr>
        <w:t>PASSIVE</w:t>
      </w:r>
      <w:r w:rsidR="00B029EB" w:rsidRPr="0092581A">
        <w:rPr>
          <w:lang w:val="en-US"/>
        </w:rPr>
        <w:t xml:space="preserve"> </w:t>
      </w:r>
      <w:r w:rsidR="00B029EB" w:rsidRPr="0092581A">
        <w:rPr>
          <w:lang w:val="en-GB"/>
        </w:rPr>
        <w:t>CHARGE</w:t>
      </w:r>
      <w:r w:rsidR="00B029EB" w:rsidRPr="0092581A">
        <w:rPr>
          <w:lang w:val="en-US"/>
        </w:rPr>
        <w:t xml:space="preserve"> </w:t>
      </w:r>
      <w:r w:rsidR="00B029EB" w:rsidRPr="0092581A">
        <w:rPr>
          <w:lang w:val="en-GB"/>
        </w:rPr>
        <w:t xml:space="preserve">EXCHANGE </w:t>
      </w:r>
      <w:r w:rsidR="00B029EB" w:rsidRPr="0092581A">
        <w:rPr>
          <w:lang w:val="en-US"/>
        </w:rPr>
        <w:t>SIGNALS OF HYDROGEN</w:t>
      </w:r>
      <w:r w:rsidR="00B029EB">
        <w:rPr>
          <w:lang w:val="en-US"/>
        </w:rPr>
        <w:t>-</w:t>
      </w:r>
      <w:r w:rsidR="00B029EB" w:rsidRPr="0092581A">
        <w:rPr>
          <w:lang w:val="en-US"/>
        </w:rPr>
        <w:t>LIKE BERYLLIUM IONS FOR CXRS EDGE DIAGNOSTICS IN ITER</w:t>
      </w:r>
      <w:r w:rsidR="00B12C16">
        <w:rPr>
          <w:lang w:val="en-US"/>
        </w:rPr>
        <w:t xml:space="preserve"> </w:t>
      </w:r>
      <w:r w:rsidR="00B12C16">
        <w:rPr>
          <w:rStyle w:val="a9"/>
          <w:lang w:val="en-US"/>
        </w:rPr>
        <w:footnoteReference w:customMarkFollows="1" w:id="1"/>
        <w:t>*)</w:t>
      </w:r>
    </w:p>
    <w:p w:rsidR="00B029EB" w:rsidRDefault="00B029EB" w:rsidP="00B029EB">
      <w:pPr>
        <w:pStyle w:val="Zv-Author"/>
        <w:rPr>
          <w:lang w:val="en-US" w:bidi="en-US"/>
        </w:rPr>
      </w:pPr>
      <w:r w:rsidRPr="00DB5AEC">
        <w:rPr>
          <w:vertAlign w:val="superscript"/>
          <w:lang w:val="en-US" w:bidi="en-US"/>
        </w:rPr>
        <w:t>1</w:t>
      </w:r>
      <w:r w:rsidRPr="00DB5AEC">
        <w:rPr>
          <w:u w:val="single"/>
          <w:lang w:val="en-US" w:bidi="en-US"/>
        </w:rPr>
        <w:t>Sdvizhenskii P.A.</w:t>
      </w:r>
      <w:r w:rsidRPr="00EF30F8">
        <w:rPr>
          <w:lang w:val="en-US" w:bidi="en-US"/>
        </w:rPr>
        <w:t>,</w:t>
      </w:r>
      <w:r>
        <w:rPr>
          <w:lang w:val="en-US" w:bidi="en-US"/>
        </w:rPr>
        <w:t xml:space="preserve"> </w:t>
      </w:r>
      <w:r w:rsidRPr="00EF30F8">
        <w:rPr>
          <w:vertAlign w:val="superscript"/>
          <w:lang w:val="en-US" w:bidi="en-US"/>
        </w:rPr>
        <w:t>1</w:t>
      </w:r>
      <w:r w:rsidRPr="00EF30F8">
        <w:rPr>
          <w:lang w:val="en-US" w:bidi="en-US"/>
        </w:rPr>
        <w:t xml:space="preserve">Levashova M.G., </w:t>
      </w:r>
      <w:r w:rsidRPr="00EF30F8">
        <w:rPr>
          <w:vertAlign w:val="superscript"/>
          <w:lang w:val="en-US" w:bidi="en-US"/>
        </w:rPr>
        <w:t>1,2</w:t>
      </w:r>
      <w:r w:rsidRPr="00EF30F8">
        <w:rPr>
          <w:lang w:val="en-US" w:bidi="en-US"/>
        </w:rPr>
        <w:t>Kukushkin</w:t>
      </w:r>
      <w:r>
        <w:rPr>
          <w:lang w:val="en-US" w:bidi="en-US"/>
        </w:rPr>
        <w:t xml:space="preserve"> </w:t>
      </w:r>
      <w:r w:rsidRPr="00EF30F8">
        <w:rPr>
          <w:lang w:val="en-US" w:bidi="en-US"/>
        </w:rPr>
        <w:t>A.B.,</w:t>
      </w:r>
      <w:r>
        <w:rPr>
          <w:lang w:val="en-US" w:bidi="en-US"/>
        </w:rPr>
        <w:t xml:space="preserve"> </w:t>
      </w:r>
      <w:r w:rsidRPr="00EF30F8">
        <w:rPr>
          <w:vertAlign w:val="superscript"/>
          <w:lang w:val="en-US" w:bidi="en-US"/>
        </w:rPr>
        <w:t>1,2</w:t>
      </w:r>
      <w:r w:rsidRPr="00EF30F8">
        <w:rPr>
          <w:lang w:val="en-US" w:bidi="en-US"/>
        </w:rPr>
        <w:t>Lisitsa</w:t>
      </w:r>
      <w:r>
        <w:rPr>
          <w:lang w:val="en-US" w:bidi="en-US"/>
        </w:rPr>
        <w:t xml:space="preserve"> </w:t>
      </w:r>
      <w:r w:rsidRPr="00EF30F8">
        <w:rPr>
          <w:lang w:val="en-US" w:bidi="en-US"/>
        </w:rPr>
        <w:t xml:space="preserve">V.S., </w:t>
      </w:r>
      <w:r w:rsidRPr="00EF30F8">
        <w:rPr>
          <w:vertAlign w:val="superscript"/>
          <w:lang w:val="en-US" w:bidi="en-US"/>
        </w:rPr>
        <w:t>1</w:t>
      </w:r>
      <w:r w:rsidRPr="00EF30F8">
        <w:rPr>
          <w:lang w:val="en-US" w:bidi="en-US"/>
        </w:rPr>
        <w:t>Neverov V.S.,</w:t>
      </w:r>
      <w:r>
        <w:rPr>
          <w:lang w:val="en-US" w:bidi="en-US"/>
        </w:rPr>
        <w:t xml:space="preserve"> </w:t>
      </w:r>
      <w:r w:rsidRPr="00EF30F8">
        <w:rPr>
          <w:vertAlign w:val="superscript"/>
          <w:lang w:val="en-US" w:bidi="en-US"/>
        </w:rPr>
        <w:t>3</w:t>
      </w:r>
      <w:r w:rsidRPr="00EF30F8">
        <w:rPr>
          <w:lang w:val="en-US" w:bidi="en-US"/>
        </w:rPr>
        <w:t>Romazanov J.,</w:t>
      </w:r>
      <w:r>
        <w:rPr>
          <w:lang w:val="en-US" w:bidi="en-US"/>
        </w:rPr>
        <w:t xml:space="preserve"> </w:t>
      </w:r>
      <w:r w:rsidRPr="00EF30F8">
        <w:rPr>
          <w:vertAlign w:val="superscript"/>
          <w:lang w:val="en-US" w:bidi="en-US"/>
        </w:rPr>
        <w:t>4</w:t>
      </w:r>
      <w:r w:rsidRPr="00EF30F8">
        <w:rPr>
          <w:lang w:val="en-US" w:bidi="en-US"/>
        </w:rPr>
        <w:t>Serov S.V.,</w:t>
      </w:r>
      <w:r>
        <w:rPr>
          <w:lang w:val="en-US" w:bidi="en-US"/>
        </w:rPr>
        <w:t xml:space="preserve"> </w:t>
      </w:r>
      <w:r w:rsidRPr="00EF30F8">
        <w:rPr>
          <w:vertAlign w:val="superscript"/>
          <w:lang w:val="en-US" w:bidi="en-US"/>
        </w:rPr>
        <w:t>5</w:t>
      </w:r>
      <w:r w:rsidRPr="00EF30F8">
        <w:rPr>
          <w:lang w:val="en-US" w:bidi="en-US"/>
        </w:rPr>
        <w:t>Tolstikhina I.Yu.,</w:t>
      </w:r>
      <w:r>
        <w:rPr>
          <w:lang w:val="en-US" w:bidi="en-US"/>
        </w:rPr>
        <w:t xml:space="preserve"> </w:t>
      </w:r>
      <w:r w:rsidRPr="00EF30F8">
        <w:rPr>
          <w:vertAlign w:val="superscript"/>
          <w:lang w:val="en-US" w:bidi="en-US"/>
        </w:rPr>
        <w:t>4</w:t>
      </w:r>
      <w:r w:rsidRPr="00EF30F8">
        <w:rPr>
          <w:lang w:val="en-US" w:bidi="en-US"/>
        </w:rPr>
        <w:t>Tugarinov S.N.</w:t>
      </w:r>
    </w:p>
    <w:p w:rsidR="00B029EB" w:rsidRDefault="00B029EB" w:rsidP="00B029EB">
      <w:pPr>
        <w:pStyle w:val="Zv-Organization"/>
        <w:rPr>
          <w:lang w:val="en-US"/>
        </w:rPr>
      </w:pPr>
      <w:r w:rsidRPr="0092581A">
        <w:rPr>
          <w:vertAlign w:val="superscript"/>
          <w:lang w:val="en-US"/>
        </w:rPr>
        <w:t>1</w:t>
      </w:r>
      <w:r w:rsidRPr="0092581A">
        <w:rPr>
          <w:lang w:val="en-US"/>
        </w:rPr>
        <w:t>NRC «Kurchatov Institute», Moscow, Russia</w:t>
      </w:r>
      <w:r>
        <w:rPr>
          <w:lang w:val="en-US"/>
        </w:rPr>
        <w:br/>
      </w:r>
      <w:r w:rsidRPr="0092581A">
        <w:rPr>
          <w:vertAlign w:val="superscript"/>
          <w:lang w:val="en-US"/>
        </w:rPr>
        <w:t>2</w:t>
      </w:r>
      <w:r w:rsidRPr="0092581A">
        <w:rPr>
          <w:lang w:val="en-US"/>
        </w:rPr>
        <w:t>National Research Nuclear University MEPhI, Moscow, Russia</w:t>
      </w:r>
      <w:r>
        <w:rPr>
          <w:lang w:val="en-US"/>
        </w:rPr>
        <w:br/>
      </w:r>
      <w:bookmarkStart w:id="0" w:name="_Hlk56094372"/>
      <w:r w:rsidRPr="0092581A">
        <w:rPr>
          <w:vertAlign w:val="superscript"/>
          <w:lang w:val="en-US"/>
        </w:rPr>
        <w:t>3</w:t>
      </w:r>
      <w:r w:rsidRPr="0092581A">
        <w:rPr>
          <w:lang w:val="en-US"/>
        </w:rPr>
        <w:t>Forschungszentrum Jülich GmbH, Institut für Energie und Klimaforschung—Plasmaphysik,</w:t>
      </w:r>
      <w:r>
        <w:rPr>
          <w:lang w:val="en-US"/>
        </w:rPr>
        <w:br/>
        <w:t xml:space="preserve">    </w:t>
      </w:r>
      <w:r w:rsidRPr="0092581A">
        <w:rPr>
          <w:lang w:val="en-US"/>
        </w:rPr>
        <w:t xml:space="preserve"> Partner of the Trilateral Euregio Cluster (TEC), Jülich, Germany</w:t>
      </w:r>
      <w:bookmarkEnd w:id="0"/>
      <w:r>
        <w:rPr>
          <w:lang w:val="en-US"/>
        </w:rPr>
        <w:br/>
      </w:r>
      <w:r w:rsidRPr="0092581A">
        <w:rPr>
          <w:vertAlign w:val="superscript"/>
          <w:lang w:val="en-US"/>
        </w:rPr>
        <w:t>4</w:t>
      </w:r>
      <w:r w:rsidRPr="0092581A">
        <w:rPr>
          <w:lang w:val="en-US"/>
        </w:rPr>
        <w:t>Institution «Project Center ITER», Moscow, Russia</w:t>
      </w:r>
      <w:r>
        <w:rPr>
          <w:lang w:val="en-US"/>
        </w:rPr>
        <w:br/>
      </w:r>
      <w:r w:rsidRPr="0092581A">
        <w:rPr>
          <w:vertAlign w:val="superscript"/>
          <w:lang w:val="en-US"/>
        </w:rPr>
        <w:t>5</w:t>
      </w:r>
      <w:r w:rsidRPr="0092581A">
        <w:rPr>
          <w:lang w:val="en-GB"/>
        </w:rPr>
        <w:t>P</w:t>
      </w:r>
      <w:r w:rsidRPr="0092581A">
        <w:rPr>
          <w:lang w:val="en-US"/>
        </w:rPr>
        <w:t>.</w:t>
      </w:r>
      <w:r w:rsidRPr="0092581A">
        <w:rPr>
          <w:lang w:val="en-GB"/>
        </w:rPr>
        <w:t>N</w:t>
      </w:r>
      <w:r w:rsidRPr="0092581A">
        <w:rPr>
          <w:lang w:val="en-US"/>
        </w:rPr>
        <w:t xml:space="preserve">. </w:t>
      </w:r>
      <w:r w:rsidRPr="0092581A">
        <w:rPr>
          <w:lang w:val="en-GB"/>
        </w:rPr>
        <w:t>Lebedev</w:t>
      </w:r>
      <w:r w:rsidRPr="0092581A">
        <w:rPr>
          <w:lang w:val="en-US"/>
        </w:rPr>
        <w:t xml:space="preserve"> </w:t>
      </w:r>
      <w:r w:rsidRPr="0092581A">
        <w:rPr>
          <w:lang w:val="en-GB"/>
        </w:rPr>
        <w:t>Physical</w:t>
      </w:r>
      <w:r w:rsidRPr="0092581A">
        <w:rPr>
          <w:lang w:val="en-US"/>
        </w:rPr>
        <w:t xml:space="preserve"> </w:t>
      </w:r>
      <w:r w:rsidRPr="0092581A">
        <w:rPr>
          <w:lang w:val="en-GB"/>
        </w:rPr>
        <w:t>Institute</w:t>
      </w:r>
      <w:r w:rsidRPr="0092581A">
        <w:rPr>
          <w:lang w:val="en-US"/>
        </w:rPr>
        <w:t xml:space="preserve">, </w:t>
      </w:r>
      <w:r w:rsidRPr="0092581A">
        <w:rPr>
          <w:lang w:val="en-GB"/>
        </w:rPr>
        <w:t>Moscow</w:t>
      </w:r>
      <w:r w:rsidRPr="0092581A">
        <w:rPr>
          <w:lang w:val="en-US"/>
        </w:rPr>
        <w:t xml:space="preserve">, </w:t>
      </w:r>
      <w:r w:rsidRPr="0092581A">
        <w:rPr>
          <w:lang w:val="en-GB"/>
        </w:rPr>
        <w:t>Russia</w:t>
      </w:r>
    </w:p>
    <w:p w:rsidR="00B029EB" w:rsidRDefault="00B029EB" w:rsidP="00B029EB">
      <w:pPr>
        <w:pStyle w:val="Zv-bodyreport"/>
        <w:rPr>
          <w:lang w:val="en-US"/>
        </w:rPr>
      </w:pPr>
      <w:r w:rsidRPr="00E21917">
        <w:rPr>
          <w:lang w:val="en-US"/>
        </w:rPr>
        <w:t>Active spectroscopic diagnostics is widely used in modern tokamaks to measure such important plasma parameters as the concentration and distribution of impurities, the profiles of the ion temperature and the rotation speed of the plasma. CXRS Edge diagnostics on ITER will be located in the third equatorial port plug and will take measurements for the outer part of the plasma, from the plasma entry point to the middle of the plasma's small radius.</w:t>
      </w:r>
    </w:p>
    <w:p w:rsidR="00B029EB" w:rsidRPr="00B12C16" w:rsidRDefault="00B029EB" w:rsidP="00B029EB">
      <w:pPr>
        <w:pStyle w:val="Zv-bodyreport"/>
        <w:rPr>
          <w:rStyle w:val="tlid-translation"/>
          <w:lang w:val="en-US"/>
        </w:rPr>
      </w:pPr>
      <w:r w:rsidRPr="00293248">
        <w:rPr>
          <w:lang w:val="en-US"/>
        </w:rPr>
        <w:t>Passive signal in CXRS diagnostics is formed by charge exchange of the ions in the tokamak plasma periphery on neutral hydrogen isotopes atoms coming from the vacuum chamber first wall during the recycling process. Predictive modeling of passive signal remains a problem, as it requires a number of theoretical tasks to be solved together, which need sophisticated numerical modeling</w:t>
      </w:r>
      <w:r>
        <w:rPr>
          <w:lang w:val="en-US"/>
        </w:rPr>
        <w:t xml:space="preserve">, </w:t>
      </w:r>
      <w:r w:rsidRPr="00B12C16">
        <w:rPr>
          <w:rStyle w:val="tlid-translation"/>
          <w:lang w:val="en-US"/>
        </w:rPr>
        <w:t>which has not yet been carried out to the right extent.</w:t>
      </w:r>
    </w:p>
    <w:p w:rsidR="00B029EB" w:rsidRDefault="00B029EB" w:rsidP="00B029EB">
      <w:pPr>
        <w:pStyle w:val="Zv-bodyreport"/>
        <w:rPr>
          <w:lang w:val="en-US"/>
        </w:rPr>
      </w:pPr>
      <w:r>
        <w:rPr>
          <w:lang w:val="en-US" w:bidi="en-US"/>
        </w:rPr>
        <w:t xml:space="preserve">Here, </w:t>
      </w:r>
      <w:r w:rsidRPr="00B12C16">
        <w:rPr>
          <w:rStyle w:val="tlid-translation"/>
          <w:lang w:val="en-US"/>
        </w:rPr>
        <w:t>in accordance with the previously developed algorithm [1],</w:t>
      </w:r>
      <w:r>
        <w:rPr>
          <w:lang w:val="en-US" w:bidi="en-US"/>
        </w:rPr>
        <w:t xml:space="preserve"> </w:t>
      </w:r>
      <w:r w:rsidRPr="0092581A">
        <w:rPr>
          <w:lang w:val="en-US"/>
        </w:rPr>
        <w:t xml:space="preserve">the background radiation from passive charge exchange was calculated for one of the beryllium (Be IV) spectral lines used for Charge eXchange Recombination Spectroscopy (CXRS) diagnostics </w:t>
      </w:r>
      <w:r>
        <w:rPr>
          <w:lang w:val="en-US"/>
        </w:rPr>
        <w:t>f</w:t>
      </w:r>
      <w:r w:rsidRPr="0092581A">
        <w:rPr>
          <w:lang w:val="en-US"/>
        </w:rPr>
        <w:t xml:space="preserve">or one of the divertor's operation scenarios in ITER. The contribution of the charge exchange of beryllium ions </w:t>
      </w:r>
      <w:r w:rsidRPr="009A5AFC">
        <w:rPr>
          <w:lang w:val="en-US"/>
        </w:rPr>
        <w:t>Be V</w:t>
      </w:r>
      <w:r w:rsidRPr="0092581A">
        <w:rPr>
          <w:lang w:val="en-US"/>
        </w:rPr>
        <w:t xml:space="preserve"> on neutral deuterium atoms in the ground and first excited states is calculated. The cross sections for the charge exchange reaction calculated by the numerical code ARSENY</w:t>
      </w:r>
      <w:r>
        <w:rPr>
          <w:lang w:val="en-US"/>
        </w:rPr>
        <w:t xml:space="preserve"> [2]</w:t>
      </w:r>
      <w:r w:rsidRPr="0092581A">
        <w:rPr>
          <w:lang w:val="en-US"/>
        </w:rPr>
        <w:t xml:space="preserve"> and other codes are used. The data from the ITER edge plasma modeling database is used based on the SOLPS </w:t>
      </w:r>
      <w:r>
        <w:rPr>
          <w:lang w:val="en-US"/>
        </w:rPr>
        <w:t xml:space="preserve">[3, 4] </w:t>
      </w:r>
      <w:r w:rsidRPr="0092581A">
        <w:rPr>
          <w:lang w:val="en-US"/>
        </w:rPr>
        <w:t xml:space="preserve">numerical code: calculations of the kinetics of deuterium recycling by the EIRENE </w:t>
      </w:r>
      <w:r>
        <w:rPr>
          <w:lang w:val="en-US"/>
        </w:rPr>
        <w:t xml:space="preserve">[5] </w:t>
      </w:r>
      <w:r w:rsidRPr="0092581A">
        <w:rPr>
          <w:lang w:val="en-US"/>
        </w:rPr>
        <w:t xml:space="preserve">code and the erosion of the beryllium first wall by the ERO2.0 </w:t>
      </w:r>
      <w:r>
        <w:rPr>
          <w:lang w:val="en-US"/>
        </w:rPr>
        <w:t xml:space="preserve">[6] </w:t>
      </w:r>
      <w:r w:rsidRPr="0092581A">
        <w:rPr>
          <w:lang w:val="en-US"/>
        </w:rPr>
        <w:t>code.</w:t>
      </w:r>
      <w:r>
        <w:rPr>
          <w:lang w:val="en-US"/>
        </w:rPr>
        <w:t xml:space="preserve"> The effective photon emission coefficients are calculated by </w:t>
      </w:r>
      <w:r w:rsidRPr="009A5AFC">
        <w:rPr>
          <w:i/>
          <w:iCs/>
          <w:spacing w:val="-2"/>
          <w:lang w:val="en-US"/>
        </w:rPr>
        <w:t>nl</w:t>
      </w:r>
      <w:r w:rsidRPr="009A5AFC">
        <w:rPr>
          <w:spacing w:val="-2"/>
          <w:lang w:val="en-US"/>
        </w:rPr>
        <w:t>-KINRYD</w:t>
      </w:r>
      <w:r w:rsidRPr="009A5AFC">
        <w:rPr>
          <w:bCs/>
          <w:iCs/>
          <w:spacing w:val="-2"/>
          <w:lang w:val="en-US"/>
        </w:rPr>
        <w:t xml:space="preserve"> [7]</w:t>
      </w:r>
      <w:r>
        <w:rPr>
          <w:bCs/>
          <w:iCs/>
          <w:spacing w:val="-2"/>
          <w:lang w:val="en-US"/>
        </w:rPr>
        <w:t xml:space="preserve"> </w:t>
      </w:r>
      <w:r w:rsidRPr="0092581A">
        <w:rPr>
          <w:lang w:val="en-US"/>
        </w:rPr>
        <w:t>code.</w:t>
      </w:r>
    </w:p>
    <w:p w:rsidR="00B029EB" w:rsidRPr="004217E1" w:rsidRDefault="00B029EB" w:rsidP="00B029EB">
      <w:pPr>
        <w:pStyle w:val="Zv-bodyreport"/>
        <w:rPr>
          <w:lang w:val="en-US"/>
        </w:rPr>
      </w:pPr>
      <w:r w:rsidRPr="004217E1">
        <w:rPr>
          <w:lang w:val="en-US"/>
        </w:rPr>
        <w:t>This work was financially supported by the Institution «Project Center ITER».</w:t>
      </w:r>
    </w:p>
    <w:p w:rsidR="00B029EB" w:rsidRDefault="00B029EB" w:rsidP="00B029EB">
      <w:pPr>
        <w:pStyle w:val="Zv-TitleReferences-en"/>
        <w:rPr>
          <w:lang w:val="en-US"/>
        </w:rPr>
      </w:pPr>
      <w:r>
        <w:rPr>
          <w:lang w:val="en-US"/>
        </w:rPr>
        <w:t>References</w:t>
      </w:r>
    </w:p>
    <w:p w:rsidR="00B029EB" w:rsidRDefault="00B029EB" w:rsidP="00B029EB">
      <w:pPr>
        <w:pStyle w:val="Zv-References-en"/>
      </w:pPr>
      <w:r w:rsidRPr="00606798">
        <w:rPr>
          <w:bCs/>
        </w:rPr>
        <w:t>Sdvizhenskii P</w:t>
      </w:r>
      <w:r w:rsidRPr="00576E69">
        <w:rPr>
          <w:bCs/>
        </w:rPr>
        <w:t>.</w:t>
      </w:r>
      <w:r w:rsidRPr="00606798">
        <w:rPr>
          <w:bCs/>
        </w:rPr>
        <w:t>A</w:t>
      </w:r>
      <w:r w:rsidRPr="00576E69">
        <w:rPr>
          <w:bCs/>
        </w:rPr>
        <w:t xml:space="preserve">., </w:t>
      </w:r>
      <w:r w:rsidRPr="00606798">
        <w:rPr>
          <w:bCs/>
        </w:rPr>
        <w:t>Kukushkin A</w:t>
      </w:r>
      <w:r w:rsidRPr="00576E69">
        <w:rPr>
          <w:bCs/>
        </w:rPr>
        <w:t>.</w:t>
      </w:r>
      <w:r w:rsidRPr="00606798">
        <w:rPr>
          <w:bCs/>
        </w:rPr>
        <w:t>B</w:t>
      </w:r>
      <w:r w:rsidRPr="00576E69">
        <w:rPr>
          <w:bCs/>
        </w:rPr>
        <w:t xml:space="preserve">., </w:t>
      </w:r>
      <w:r w:rsidRPr="00D224C4">
        <w:rPr>
          <w:rFonts w:eastAsia="Calibri"/>
          <w:bCs/>
        </w:rPr>
        <w:t>Levashova M</w:t>
      </w:r>
      <w:r w:rsidRPr="00576E69">
        <w:rPr>
          <w:rFonts w:eastAsia="Calibri"/>
          <w:bCs/>
        </w:rPr>
        <w:t>.</w:t>
      </w:r>
      <w:r w:rsidRPr="00D224C4">
        <w:rPr>
          <w:rFonts w:eastAsia="Calibri"/>
          <w:bCs/>
        </w:rPr>
        <w:t>G</w:t>
      </w:r>
      <w:r w:rsidRPr="00576E69">
        <w:rPr>
          <w:rFonts w:eastAsia="Calibri"/>
          <w:bCs/>
        </w:rPr>
        <w:t>.</w:t>
      </w:r>
      <w:r w:rsidRPr="00576E69">
        <w:rPr>
          <w:iCs/>
        </w:rPr>
        <w:t>,</w:t>
      </w:r>
      <w:r w:rsidRPr="00576E69">
        <w:rPr>
          <w:i/>
        </w:rPr>
        <w:t xml:space="preserve"> </w:t>
      </w:r>
      <w:r w:rsidRPr="00280E3E">
        <w:rPr>
          <w:i/>
        </w:rPr>
        <w:t>et</w:t>
      </w:r>
      <w:r w:rsidRPr="00576E69">
        <w:rPr>
          <w:i/>
        </w:rPr>
        <w:t xml:space="preserve"> </w:t>
      </w:r>
      <w:r w:rsidRPr="00280E3E">
        <w:rPr>
          <w:i/>
        </w:rPr>
        <w:t>al</w:t>
      </w:r>
      <w:r w:rsidRPr="00576E69">
        <w:t xml:space="preserve">. </w:t>
      </w:r>
      <w:r w:rsidRPr="00075939">
        <w:t>In: Proc. 46th EPS Conf</w:t>
      </w:r>
      <w:r>
        <w:t>.</w:t>
      </w:r>
      <w:r w:rsidRPr="00075939">
        <w:t xml:space="preserve"> Plasma Phys. Milan, Italy, 2019, ECA, vol. 43C, P4.1006.</w:t>
      </w:r>
    </w:p>
    <w:p w:rsidR="00B029EB" w:rsidRDefault="00B029EB" w:rsidP="00B029EB">
      <w:pPr>
        <w:pStyle w:val="Zv-References-en"/>
      </w:pPr>
      <w:r w:rsidRPr="00606798">
        <w:rPr>
          <w:bCs/>
        </w:rPr>
        <w:t>Solov’ev E.A.</w:t>
      </w:r>
      <w:r w:rsidRPr="00E94A19">
        <w:rPr>
          <w:b/>
        </w:rPr>
        <w:t xml:space="preserve"> </w:t>
      </w:r>
      <w:r w:rsidRPr="00E94A19">
        <w:t>Workshop on Hidden Crossings in Ion-Collisions and in Other Nonadiabatic Transitions</w:t>
      </w:r>
      <w:r>
        <w:t>.</w:t>
      </w:r>
      <w:r w:rsidRPr="00E94A19">
        <w:t xml:space="preserve"> Harvard Smithonian Centre for Astrophysics, 1991.</w:t>
      </w:r>
    </w:p>
    <w:p w:rsidR="00B029EB" w:rsidRDefault="00B029EB" w:rsidP="00B029EB">
      <w:pPr>
        <w:pStyle w:val="Zv-References-en"/>
      </w:pPr>
      <w:r w:rsidRPr="008E5255">
        <w:rPr>
          <w:lang w:val="en-GB"/>
        </w:rPr>
        <w:t>Kukushkin A</w:t>
      </w:r>
      <w:r w:rsidRPr="00280E3E">
        <w:t>.</w:t>
      </w:r>
      <w:r w:rsidRPr="008E5255">
        <w:rPr>
          <w:lang w:val="en-GB"/>
        </w:rPr>
        <w:t>S</w:t>
      </w:r>
      <w:r w:rsidRPr="00280E3E">
        <w:t xml:space="preserve">., </w:t>
      </w:r>
      <w:r w:rsidRPr="00D224C4">
        <w:t>Pacher H.D., Kotov V.</w:t>
      </w:r>
      <w:r>
        <w:t xml:space="preserve">, </w:t>
      </w:r>
      <w:r w:rsidRPr="00280E3E">
        <w:rPr>
          <w:i/>
        </w:rPr>
        <w:t>et al</w:t>
      </w:r>
      <w:r w:rsidRPr="00280E3E">
        <w:t xml:space="preserve">., Fusion Eng. Des. 2011, </w:t>
      </w:r>
      <w:r w:rsidRPr="00280E3E">
        <w:rPr>
          <w:b/>
        </w:rPr>
        <w:t>86</w:t>
      </w:r>
      <w:r w:rsidRPr="00280E3E">
        <w:t>, 2865.</w:t>
      </w:r>
    </w:p>
    <w:p w:rsidR="00B029EB" w:rsidRDefault="00B029EB" w:rsidP="00B029EB">
      <w:pPr>
        <w:pStyle w:val="Zv-References-en"/>
      </w:pPr>
      <w:r w:rsidRPr="00280E3E">
        <w:rPr>
          <w:lang w:eastAsia="ru-RU"/>
        </w:rPr>
        <w:t>Lisgo S.W.</w:t>
      </w:r>
      <w:r>
        <w:rPr>
          <w:lang w:eastAsia="ru-RU"/>
        </w:rPr>
        <w:t>,</w:t>
      </w:r>
      <w:r w:rsidRPr="00280E3E">
        <w:rPr>
          <w:lang w:eastAsia="ru-RU"/>
        </w:rPr>
        <w:t xml:space="preserve"> </w:t>
      </w:r>
      <w:r w:rsidRPr="00D224C4">
        <w:rPr>
          <w:lang w:eastAsia="ru-RU"/>
        </w:rPr>
        <w:t>Börner P., Kukushkin A.</w:t>
      </w:r>
      <w:r>
        <w:rPr>
          <w:lang w:eastAsia="ru-RU"/>
        </w:rPr>
        <w:t xml:space="preserve">, </w:t>
      </w:r>
      <w:r w:rsidRPr="00280E3E">
        <w:rPr>
          <w:i/>
          <w:lang w:eastAsia="ru-RU"/>
        </w:rPr>
        <w:t>et al</w:t>
      </w:r>
      <w:r w:rsidRPr="00280E3E">
        <w:rPr>
          <w:lang w:eastAsia="ru-RU"/>
        </w:rPr>
        <w:t xml:space="preserve">., J. Nucl. </w:t>
      </w:r>
      <w:r w:rsidRPr="00606798">
        <w:rPr>
          <w:lang w:eastAsia="ru-RU"/>
        </w:rPr>
        <w:t>Mater</w:t>
      </w:r>
      <w:r w:rsidRPr="008E5255">
        <w:rPr>
          <w:lang w:val="en-GB" w:eastAsia="ru-RU"/>
        </w:rPr>
        <w:t>.</w:t>
      </w:r>
      <w:r w:rsidRPr="00606798">
        <w:rPr>
          <w:lang w:eastAsia="ru-RU"/>
        </w:rPr>
        <w:t xml:space="preserve"> 2011,</w:t>
      </w:r>
      <w:r w:rsidRPr="008E5255">
        <w:rPr>
          <w:lang w:val="en-GB" w:eastAsia="ru-RU"/>
        </w:rPr>
        <w:t xml:space="preserve"> </w:t>
      </w:r>
      <w:r w:rsidRPr="008E5255">
        <w:rPr>
          <w:b/>
          <w:lang w:val="en-GB" w:eastAsia="ru-RU"/>
        </w:rPr>
        <w:t>415</w:t>
      </w:r>
      <w:r w:rsidRPr="008E5255">
        <w:rPr>
          <w:lang w:val="en-GB" w:eastAsia="ru-RU"/>
        </w:rPr>
        <w:t xml:space="preserve">, </w:t>
      </w:r>
      <w:r>
        <w:rPr>
          <w:lang w:val="en-GB" w:eastAsia="ru-RU"/>
        </w:rPr>
        <w:t>S</w:t>
      </w:r>
      <w:r w:rsidRPr="008E5255">
        <w:rPr>
          <w:lang w:val="en-GB" w:eastAsia="ru-RU"/>
        </w:rPr>
        <w:t>965</w:t>
      </w:r>
      <w:r w:rsidRPr="00606798">
        <w:rPr>
          <w:lang w:eastAsia="ru-RU"/>
        </w:rPr>
        <w:t>.</w:t>
      </w:r>
    </w:p>
    <w:p w:rsidR="00B029EB" w:rsidRPr="00576E69" w:rsidRDefault="00B029EB" w:rsidP="00B029EB">
      <w:pPr>
        <w:pStyle w:val="Zv-References-en"/>
      </w:pPr>
      <w:r w:rsidRPr="008E5255">
        <w:rPr>
          <w:lang w:val="en-GB" w:eastAsia="ru-RU"/>
        </w:rPr>
        <w:t xml:space="preserve">Reiter D., </w:t>
      </w:r>
      <w:r w:rsidRPr="00D224C4">
        <w:t>Baelmans</w:t>
      </w:r>
      <w:r w:rsidRPr="00D224C4">
        <w:rPr>
          <w:rStyle w:val="authors"/>
        </w:rPr>
        <w:t xml:space="preserve"> </w:t>
      </w:r>
      <w:r w:rsidRPr="00D224C4">
        <w:t>M.</w:t>
      </w:r>
      <w:r>
        <w:rPr>
          <w:rStyle w:val="authors"/>
        </w:rPr>
        <w:t>,</w:t>
      </w:r>
      <w:r w:rsidRPr="00D224C4">
        <w:t xml:space="preserve"> Börner</w:t>
      </w:r>
      <w:r w:rsidRPr="00D224C4">
        <w:rPr>
          <w:rStyle w:val="authors"/>
        </w:rPr>
        <w:t xml:space="preserve"> </w:t>
      </w:r>
      <w:r w:rsidRPr="00D224C4">
        <w:t>P</w:t>
      </w:r>
      <w:r w:rsidRPr="008E5255">
        <w:rPr>
          <w:lang w:val="en-GB" w:eastAsia="ru-RU"/>
        </w:rPr>
        <w:t>. Fusion Sci. Technol.</w:t>
      </w:r>
      <w:r w:rsidRPr="00D224C4">
        <w:rPr>
          <w:lang w:eastAsia="ru-RU"/>
        </w:rPr>
        <w:t xml:space="preserve"> 2005,</w:t>
      </w:r>
      <w:r w:rsidRPr="008E5255">
        <w:rPr>
          <w:lang w:val="en-GB" w:eastAsia="ru-RU"/>
        </w:rPr>
        <w:t xml:space="preserve"> </w:t>
      </w:r>
      <w:r w:rsidRPr="008E5255">
        <w:rPr>
          <w:b/>
          <w:lang w:val="en-GB" w:eastAsia="ru-RU"/>
        </w:rPr>
        <w:t>47</w:t>
      </w:r>
      <w:r w:rsidRPr="008E5255">
        <w:rPr>
          <w:lang w:val="en-GB" w:eastAsia="ru-RU"/>
        </w:rPr>
        <w:t>, 172.</w:t>
      </w:r>
    </w:p>
    <w:p w:rsidR="00B029EB" w:rsidRPr="00576E69" w:rsidRDefault="00B029EB" w:rsidP="00B029EB">
      <w:pPr>
        <w:pStyle w:val="Zv-References-en"/>
      </w:pPr>
      <w:r w:rsidRPr="00606798">
        <w:rPr>
          <w:bCs/>
        </w:rPr>
        <w:t xml:space="preserve">Romazanov J., </w:t>
      </w:r>
      <w:r w:rsidRPr="00D224C4">
        <w:t>Brezinsek S, Kirschner A,</w:t>
      </w:r>
      <w:r>
        <w:t xml:space="preserve"> </w:t>
      </w:r>
      <w:r w:rsidRPr="00606798">
        <w:rPr>
          <w:bCs/>
          <w:i/>
          <w:iCs/>
        </w:rPr>
        <w:t>et al</w:t>
      </w:r>
      <w:r w:rsidRPr="00606798">
        <w:rPr>
          <w:bCs/>
        </w:rPr>
        <w:t xml:space="preserve">. </w:t>
      </w:r>
      <w:r w:rsidRPr="00E94A19">
        <w:t>Contrib</w:t>
      </w:r>
      <w:r>
        <w:t>.</w:t>
      </w:r>
      <w:r w:rsidRPr="00E94A19">
        <w:t xml:space="preserve"> Plasma Phys</w:t>
      </w:r>
      <w:r>
        <w:t>.</w:t>
      </w:r>
      <w:r w:rsidRPr="00E94A19">
        <w:t>, 20</w:t>
      </w:r>
      <w:r>
        <w:t>19, DOI: 10.1002/ctpp.201900149;</w:t>
      </w:r>
      <w:r w:rsidRPr="00E94A19">
        <w:t xml:space="preserve"> </w:t>
      </w:r>
      <w:r w:rsidRPr="00E94A19">
        <w:rPr>
          <w:szCs w:val="18"/>
        </w:rPr>
        <w:t>https://onlinelibrary.wiley.com /doi/full/10.1002/ctpp.201900149</w:t>
      </w:r>
    </w:p>
    <w:p w:rsidR="00B029EB" w:rsidRPr="00576E69" w:rsidRDefault="00B029EB" w:rsidP="00B029EB">
      <w:pPr>
        <w:pStyle w:val="Zv-References-en"/>
      </w:pPr>
      <w:r w:rsidRPr="00280E3E">
        <w:rPr>
          <w:lang w:eastAsia="ru-RU"/>
        </w:rPr>
        <w:t xml:space="preserve">Kadomtsev M.B., Levashova M.G., Lisitsa V.S., JETP 2008, </w:t>
      </w:r>
      <w:r w:rsidRPr="00280E3E">
        <w:rPr>
          <w:b/>
          <w:lang w:eastAsia="ru-RU"/>
        </w:rPr>
        <w:t>106</w:t>
      </w:r>
      <w:r w:rsidRPr="00280E3E">
        <w:rPr>
          <w:lang w:eastAsia="ru-RU"/>
        </w:rPr>
        <w:t>, 635-649.</w:t>
      </w:r>
    </w:p>
    <w:p w:rsidR="00654A7B" w:rsidRPr="009D3AC4" w:rsidRDefault="00654A7B" w:rsidP="009D3AC4">
      <w:pPr>
        <w:rPr>
          <w:lang w:val="en-US"/>
        </w:rPr>
      </w:pPr>
    </w:p>
    <w:sectPr w:rsidR="00654A7B" w:rsidRPr="009D3AC4"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F3F" w:rsidRDefault="00265F3F">
      <w:r>
        <w:separator/>
      </w:r>
    </w:p>
  </w:endnote>
  <w:endnote w:type="continuationSeparator" w:id="0">
    <w:p w:rsidR="00265F3F" w:rsidRDefault="00265F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6500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6500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15CF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F3F" w:rsidRDefault="00265F3F">
      <w:r>
        <w:separator/>
      </w:r>
    </w:p>
  </w:footnote>
  <w:footnote w:type="continuationSeparator" w:id="0">
    <w:p w:rsidR="00265F3F" w:rsidRDefault="00265F3F">
      <w:r>
        <w:continuationSeparator/>
      </w:r>
    </w:p>
  </w:footnote>
  <w:footnote w:id="1">
    <w:p w:rsidR="00B12C16" w:rsidRPr="00B12C16" w:rsidRDefault="00B12C16">
      <w:pPr>
        <w:pStyle w:val="a7"/>
        <w:rPr>
          <w:sz w:val="22"/>
          <w:szCs w:val="22"/>
          <w:lang w:val="en-US"/>
        </w:rPr>
      </w:pPr>
      <w:r w:rsidRPr="00B12C16">
        <w:rPr>
          <w:rStyle w:val="a9"/>
          <w:sz w:val="22"/>
          <w:szCs w:val="22"/>
          <w:lang w:val="en-US"/>
        </w:rPr>
        <w:t>*)</w:t>
      </w:r>
      <w:r w:rsidRPr="00B12C16">
        <w:rPr>
          <w:sz w:val="22"/>
          <w:szCs w:val="22"/>
          <w:lang w:val="en-US"/>
        </w:rPr>
        <w:t xml:space="preserve">  </w:t>
      </w:r>
      <w:hyperlink r:id="rId1" w:history="1">
        <w:r w:rsidRPr="00B12C16">
          <w:rPr>
            <w:rStyle w:val="aa"/>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16500D">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265F3F"/>
    <w:rsid w:val="00043701"/>
    <w:rsid w:val="000C657D"/>
    <w:rsid w:val="000C7078"/>
    <w:rsid w:val="000D76E9"/>
    <w:rsid w:val="000E495B"/>
    <w:rsid w:val="0016500D"/>
    <w:rsid w:val="001C0CCB"/>
    <w:rsid w:val="00205708"/>
    <w:rsid w:val="00220629"/>
    <w:rsid w:val="0023083F"/>
    <w:rsid w:val="00247225"/>
    <w:rsid w:val="00265F3F"/>
    <w:rsid w:val="003800F3"/>
    <w:rsid w:val="003A606B"/>
    <w:rsid w:val="003B5B93"/>
    <w:rsid w:val="003E0981"/>
    <w:rsid w:val="00401388"/>
    <w:rsid w:val="0043297E"/>
    <w:rsid w:val="00446025"/>
    <w:rsid w:val="004A77D1"/>
    <w:rsid w:val="004B4ACC"/>
    <w:rsid w:val="004B72AA"/>
    <w:rsid w:val="004F4E29"/>
    <w:rsid w:val="005074E3"/>
    <w:rsid w:val="00567C6F"/>
    <w:rsid w:val="00573BAD"/>
    <w:rsid w:val="0058676C"/>
    <w:rsid w:val="005F764D"/>
    <w:rsid w:val="006038C3"/>
    <w:rsid w:val="00654A7B"/>
    <w:rsid w:val="006B5B24"/>
    <w:rsid w:val="00732A2E"/>
    <w:rsid w:val="007B09C9"/>
    <w:rsid w:val="007B6378"/>
    <w:rsid w:val="007E06CE"/>
    <w:rsid w:val="00802D35"/>
    <w:rsid w:val="008306AF"/>
    <w:rsid w:val="008520F9"/>
    <w:rsid w:val="008850EF"/>
    <w:rsid w:val="00906FF7"/>
    <w:rsid w:val="00916C02"/>
    <w:rsid w:val="009D3AC4"/>
    <w:rsid w:val="00AE6185"/>
    <w:rsid w:val="00B029EB"/>
    <w:rsid w:val="00B12C16"/>
    <w:rsid w:val="00B622ED"/>
    <w:rsid w:val="00B9584E"/>
    <w:rsid w:val="00C103CD"/>
    <w:rsid w:val="00C15CF6"/>
    <w:rsid w:val="00C232A0"/>
    <w:rsid w:val="00C5751F"/>
    <w:rsid w:val="00D16B1C"/>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authors">
    <w:name w:val="authors"/>
    <w:basedOn w:val="a0"/>
    <w:rsid w:val="00B029EB"/>
  </w:style>
  <w:style w:type="character" w:customStyle="1" w:styleId="tlid-translation">
    <w:name w:val="tlid-translation"/>
    <w:basedOn w:val="a0"/>
    <w:rsid w:val="00B029EB"/>
  </w:style>
  <w:style w:type="paragraph" w:styleId="a7">
    <w:name w:val="footnote text"/>
    <w:basedOn w:val="a"/>
    <w:link w:val="a8"/>
    <w:rsid w:val="00B12C16"/>
    <w:rPr>
      <w:sz w:val="20"/>
      <w:szCs w:val="20"/>
    </w:rPr>
  </w:style>
  <w:style w:type="character" w:customStyle="1" w:styleId="a8">
    <w:name w:val="Текст сноски Знак"/>
    <w:basedOn w:val="a0"/>
    <w:link w:val="a7"/>
    <w:rsid w:val="00B12C16"/>
  </w:style>
  <w:style w:type="character" w:styleId="a9">
    <w:name w:val="footnote reference"/>
    <w:basedOn w:val="a0"/>
    <w:rsid w:val="00B12C16"/>
    <w:rPr>
      <w:vertAlign w:val="superscript"/>
    </w:rPr>
  </w:style>
  <w:style w:type="character" w:styleId="aa">
    <w:name w:val="Hyperlink"/>
    <w:basedOn w:val="a0"/>
    <w:rsid w:val="00B12C1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E/ru/HN-Sdvizhenskii.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A90ECC-7A5F-4CE4-9C5F-F502E6F61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2</TotalTime>
  <Pages>1</Pages>
  <Words>489</Words>
  <Characters>2780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SIMULATION OF PASSIVE CHARGE EXCHANGE SIGNALS OF HYDROGEN-LIKE BERYLLIUM IONS FOR CXRS EDGE DIAGNOSTICS IN ITER</dc:title>
  <dc:creator/>
  <cp:lastModifiedBy>Сатунин</cp:lastModifiedBy>
  <cp:revision>3</cp:revision>
  <cp:lastPrinted>1601-01-01T00:00:00Z</cp:lastPrinted>
  <dcterms:created xsi:type="dcterms:W3CDTF">2021-02-01T11:59:00Z</dcterms:created>
  <dcterms:modified xsi:type="dcterms:W3CDTF">2021-06-10T11:53:00Z</dcterms:modified>
</cp:coreProperties>
</file>