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56" w:rsidRPr="00EC4D06" w:rsidRDefault="00C84556" w:rsidP="00C84556">
      <w:pPr>
        <w:pStyle w:val="Zv-Titlereport"/>
      </w:pPr>
      <w:r>
        <w:t xml:space="preserve">РЕНТГЕНОВСКОЕ </w:t>
      </w:r>
      <w:r w:rsidRPr="00C84556">
        <w:t>ИЗЛУЧЕНИЕ</w:t>
      </w:r>
      <w:r>
        <w:t xml:space="preserve"> ПЕТАВАТТНОЙ ЛАЗЕРНОЙ ПЛАЗМЫ твердотельной плотности – ГЕНЕРАЦИЯ, РАСПРОСТРАНЕНИЕ И ПРИМЕНЕНИЕ ДЛЯ ИССЛЕДОВАНИЙ РАДИАЦИОННО-ВОЗБУЖДАЕМОГО И ПЛОТНОГО НАГРЕТОГО ВЕЩЕСТВА</w:t>
      </w:r>
      <w:r w:rsidR="00EC4D06" w:rsidRPr="00EC4D06">
        <w:t xml:space="preserve"> </w:t>
      </w:r>
      <w:r w:rsidR="00EC4D06">
        <w:rPr>
          <w:rStyle w:val="aa"/>
        </w:rPr>
        <w:footnoteReference w:customMarkFollows="1" w:id="1"/>
        <w:t>*)</w:t>
      </w:r>
    </w:p>
    <w:p w:rsidR="00C84556" w:rsidRDefault="00C84556" w:rsidP="00C84556">
      <w:pPr>
        <w:pStyle w:val="Zv-Author"/>
        <w:rPr>
          <w:u w:val="single"/>
        </w:rPr>
      </w:pPr>
      <w:r w:rsidRPr="00C84556">
        <w:rPr>
          <w:vertAlign w:val="superscript"/>
        </w:rPr>
        <w:t>1,2</w:t>
      </w:r>
      <w:r w:rsidRPr="00116270">
        <w:rPr>
          <w:u w:val="single"/>
        </w:rPr>
        <w:t>Пикуз С.А.</w:t>
      </w:r>
    </w:p>
    <w:p w:rsidR="00C84556" w:rsidRDefault="00C84556" w:rsidP="00C84556">
      <w:pPr>
        <w:pStyle w:val="Zv-Organization"/>
        <w:ind w:left="426"/>
      </w:pPr>
      <w:r w:rsidRPr="00C84556">
        <w:rPr>
          <w:vertAlign w:val="superscript"/>
        </w:rPr>
        <w:t>1</w:t>
      </w:r>
      <w:r>
        <w:t>Объединенный институт высоких температур РАН, Москва, Россия,</w:t>
      </w:r>
      <w:r w:rsidRPr="00116270">
        <w:t xml:space="preserve"> </w:t>
      </w:r>
      <w:hyperlink r:id="rId8" w:history="1">
        <w:r w:rsidRPr="004F054A">
          <w:rPr>
            <w:rStyle w:val="a7"/>
            <w:lang w:val="en-US"/>
          </w:rPr>
          <w:t>spikuz</w:t>
        </w:r>
        <w:r w:rsidRPr="004F054A">
          <w:rPr>
            <w:rStyle w:val="a7"/>
          </w:rPr>
          <w:t>@</w:t>
        </w:r>
        <w:r w:rsidRPr="004F054A">
          <w:rPr>
            <w:rStyle w:val="a7"/>
            <w:lang w:val="en-US"/>
          </w:rPr>
          <w:t>gmail</w:t>
        </w:r>
        <w:r w:rsidRPr="004F054A">
          <w:rPr>
            <w:rStyle w:val="a7"/>
          </w:rPr>
          <w:t>.</w:t>
        </w:r>
        <w:r w:rsidRPr="004F054A">
          <w:rPr>
            <w:rStyle w:val="a7"/>
            <w:lang w:val="en-US"/>
          </w:rPr>
          <w:t>com</w:t>
        </w:r>
      </w:hyperlink>
      <w:r w:rsidRPr="00116270">
        <w:br/>
      </w:r>
      <w:r w:rsidRPr="00C84556">
        <w:rPr>
          <w:vertAlign w:val="superscript"/>
        </w:rPr>
        <w:t>2</w:t>
      </w:r>
      <w:r w:rsidRPr="00116270">
        <w:t>Национальный исследовательский ядерный университет «МИФИ», Москва, Россия</w:t>
      </w:r>
    </w:p>
    <w:p w:rsidR="00C84556" w:rsidRDefault="00C84556" w:rsidP="00C84556">
      <w:pPr>
        <w:pStyle w:val="Zv-bodyreport"/>
      </w:pPr>
      <w:r>
        <w:t>В экспериментах по взаимодействию пико- и фемто-секундных лазерных импульсов релятивистской интенсивности, превышающей 10</w:t>
      </w:r>
      <w:r>
        <w:rPr>
          <w:vertAlign w:val="superscript"/>
        </w:rPr>
        <w:t>21</w:t>
      </w:r>
      <w:r>
        <w:t xml:space="preserve"> Вт/см</w:t>
      </w:r>
      <w:r>
        <w:rPr>
          <w:vertAlign w:val="superscript"/>
        </w:rPr>
        <w:t>2</w:t>
      </w:r>
      <w:r>
        <w:t>, лазерная энергия эффективно конвертируется в рентгеновское излучение, излучаемое при рассеянии горячих электронов в созданной плазме. В свою очередь, интенсивное рентгеновское излучение воздействует на окружающее вещество, приводя к ионизации внутренних оболочек и обеспечивая высокую концентрацию экзотических зарядовых состояний (полых ионов). В перспективе, использование рентгеновского излучения ультра-релятивистской лазерной плазмы открывает путь к исследованию состояний вещества с доминирующей ролью радиационных процессов. Кроме того, совместное воздействие рентгеновского излучения и потока быстрых электронов прогревает окрестности фокального лазерного пятна и внутренние слои мишени до состояния плотного нагретого вещества (WDM). В докладе приводится обзор недавних экспериментальных работ и результатов по генерации интенсивного рентгеновского излучения и изучению порождаемых им явлений в лазерной плазме твердотельных мишеней, в том числе по:</w:t>
      </w:r>
    </w:p>
    <w:p w:rsidR="00C84556" w:rsidRDefault="00C84556" w:rsidP="00C84556">
      <w:pPr>
        <w:tabs>
          <w:tab w:val="left" w:pos="540"/>
          <w:tab w:val="center" w:pos="810"/>
        </w:tabs>
        <w:ind w:firstLine="270"/>
        <w:jc w:val="both"/>
      </w:pPr>
      <w:r>
        <w:t xml:space="preserve">- </w:t>
      </w:r>
      <w:r>
        <w:tab/>
        <w:t>нелинейному росту выхода рентгеновского излучения при увеличении интенсивности оптического поля с 10</w:t>
      </w:r>
      <w:r>
        <w:rPr>
          <w:vertAlign w:val="superscript"/>
        </w:rPr>
        <w:t>19</w:t>
      </w:r>
      <w:r>
        <w:t xml:space="preserve"> до 10</w:t>
      </w:r>
      <w:r>
        <w:rPr>
          <w:vertAlign w:val="superscript"/>
        </w:rPr>
        <w:t>22</w:t>
      </w:r>
      <w:r>
        <w:t xml:space="preserve"> Вт/см</w:t>
      </w:r>
      <w:r>
        <w:rPr>
          <w:vertAlign w:val="superscript"/>
        </w:rPr>
        <w:t>2</w:t>
      </w:r>
      <w:r>
        <w:t xml:space="preserve">; </w:t>
      </w:r>
    </w:p>
    <w:p w:rsidR="00C84556" w:rsidRDefault="00C84556" w:rsidP="00C84556">
      <w:pPr>
        <w:tabs>
          <w:tab w:val="left" w:pos="540"/>
          <w:tab w:val="center" w:pos="810"/>
        </w:tabs>
        <w:ind w:firstLine="270"/>
        <w:jc w:val="both"/>
      </w:pPr>
      <w:r>
        <w:t xml:space="preserve">- </w:t>
      </w:r>
      <w:r>
        <w:tab/>
        <w:t xml:space="preserve">спектроскопии многозарядных ионов тяжелых элементов; </w:t>
      </w:r>
    </w:p>
    <w:p w:rsidR="00C84556" w:rsidRDefault="00C84556" w:rsidP="00C84556">
      <w:pPr>
        <w:tabs>
          <w:tab w:val="left" w:pos="540"/>
          <w:tab w:val="center" w:pos="810"/>
        </w:tabs>
        <w:ind w:firstLine="270"/>
        <w:jc w:val="both"/>
      </w:pPr>
      <w:r>
        <w:t xml:space="preserve">-  </w:t>
      </w:r>
      <w:r>
        <w:tab/>
        <w:t xml:space="preserve">наблюдению КК-полых ионов и гиперсателлитов к переходам с атомных уровней n &gt; 2; </w:t>
      </w:r>
    </w:p>
    <w:p w:rsidR="00C84556" w:rsidRDefault="00C84556" w:rsidP="00C84556">
      <w:pPr>
        <w:tabs>
          <w:tab w:val="left" w:pos="540"/>
        </w:tabs>
        <w:ind w:firstLine="270"/>
        <w:jc w:val="both"/>
      </w:pPr>
      <w:r>
        <w:t>-</w:t>
      </w:r>
      <w:r>
        <w:tab/>
        <w:t xml:space="preserve">изучению плазмы ПВт лазерных импульсов с доминированием радиационных процессов в атомной кинетике; </w:t>
      </w:r>
    </w:p>
    <w:p w:rsidR="00C84556" w:rsidRDefault="00C84556" w:rsidP="00C84556">
      <w:pPr>
        <w:tabs>
          <w:tab w:val="left" w:pos="540"/>
          <w:tab w:val="center" w:pos="810"/>
        </w:tabs>
        <w:ind w:firstLine="270"/>
        <w:jc w:val="both"/>
      </w:pPr>
      <w:r>
        <w:t>-</w:t>
      </w:r>
      <w:r>
        <w:tab/>
        <w:t>измерению параметров изохорически нагреваемой плотной плазмы методами эмиссионной и абсорбционной рентгеновской спектроскопии;</w:t>
      </w:r>
    </w:p>
    <w:p w:rsidR="00C84556" w:rsidRPr="00116270" w:rsidRDefault="00C84556" w:rsidP="00C84556">
      <w:pPr>
        <w:tabs>
          <w:tab w:val="left" w:pos="540"/>
          <w:tab w:val="center" w:pos="1620"/>
        </w:tabs>
        <w:ind w:firstLine="270"/>
        <w:jc w:val="both"/>
      </w:pPr>
      <w:r>
        <w:t>-</w:t>
      </w:r>
      <w:r>
        <w:tab/>
        <w:t>изучению транспортных свойств и эффектов плотности твердотельной нагретой плазмы.</w:t>
      </w:r>
    </w:p>
    <w:p w:rsidR="00654A7B" w:rsidRPr="00C84556" w:rsidRDefault="00654A7B"/>
    <w:sectPr w:rsidR="00654A7B" w:rsidRPr="00C84556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74A" w:rsidRDefault="00C8674A">
      <w:r>
        <w:separator/>
      </w:r>
    </w:p>
  </w:endnote>
  <w:endnote w:type="continuationSeparator" w:id="0">
    <w:p w:rsidR="00C8674A" w:rsidRDefault="00C86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F46A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F46A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4D0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74A" w:rsidRDefault="00C8674A">
      <w:r>
        <w:separator/>
      </w:r>
    </w:p>
  </w:footnote>
  <w:footnote w:type="continuationSeparator" w:id="0">
    <w:p w:rsidR="00C8674A" w:rsidRDefault="00C8674A">
      <w:r>
        <w:continuationSeparator/>
      </w:r>
    </w:p>
  </w:footnote>
  <w:footnote w:id="1">
    <w:p w:rsidR="00EC4D06" w:rsidRPr="00EC4D06" w:rsidRDefault="00EC4D06">
      <w:pPr>
        <w:pStyle w:val="a8"/>
        <w:rPr>
          <w:sz w:val="22"/>
          <w:szCs w:val="22"/>
          <w:lang w:val="en-US"/>
        </w:rPr>
      </w:pPr>
      <w:r w:rsidRPr="00EC4D06">
        <w:rPr>
          <w:rStyle w:val="aa"/>
          <w:sz w:val="22"/>
          <w:szCs w:val="22"/>
        </w:rPr>
        <w:t>*)</w:t>
      </w:r>
      <w:r w:rsidRPr="00EC4D06">
        <w:rPr>
          <w:sz w:val="22"/>
          <w:szCs w:val="22"/>
        </w:rPr>
        <w:t xml:space="preserve">  </w:t>
      </w:r>
      <w:hyperlink r:id="rId1" w:history="1">
        <w:r w:rsidRPr="00EC4D06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7F46A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8674A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F3FFE"/>
    <w:rsid w:val="007F46AC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84556"/>
    <w:rsid w:val="00C8674A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EC4D06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55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C84556"/>
    <w:rPr>
      <w:color w:val="0563C1"/>
      <w:u w:val="single"/>
    </w:rPr>
  </w:style>
  <w:style w:type="paragraph" w:styleId="a8">
    <w:name w:val="footnote text"/>
    <w:basedOn w:val="a"/>
    <w:link w:val="a9"/>
    <w:rsid w:val="00EC4D0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C4D06"/>
  </w:style>
  <w:style w:type="character" w:styleId="aa">
    <w:name w:val="footnote reference"/>
    <w:basedOn w:val="a0"/>
    <w:rsid w:val="00EC4D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ku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R/en/LQ-Pikuz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9D6B4-15A1-4C58-98FB-312D4B1E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233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РЕНТГЕНОВСКОЕ ИЗЛУЧЕНИЕ ПЕТАВАТТНОЙ ЛАЗЕРНОЙ ПЛАЗМЫ ТВЕРДОТЕЛЬНОЙ ПЛОТНОСТИ – ГЕНЕРАЦИЯ, РАСПРОСТРАНЕНИЕ И ПРИМЕНЕНИЕ ДЛЯ ИССЛЕДОВАНИЙ РАДИАЦИОННО-ВОЗБУЖДАЕМОГО И ПЛОТНОГО НАГРЕТОГО ВЕЩЕСТВА</dc:title>
  <dc:creator>sato</dc:creator>
  <cp:lastModifiedBy>Сатунин</cp:lastModifiedBy>
  <cp:revision>2</cp:revision>
  <cp:lastPrinted>1601-01-01T00:00:00Z</cp:lastPrinted>
  <dcterms:created xsi:type="dcterms:W3CDTF">2020-02-10T21:36:00Z</dcterms:created>
  <dcterms:modified xsi:type="dcterms:W3CDTF">2020-04-16T14:28:00Z</dcterms:modified>
</cp:coreProperties>
</file>