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69" w:rsidRPr="00D63454" w:rsidRDefault="008B3D69" w:rsidP="008B3D69">
      <w:pPr>
        <w:pStyle w:val="Zv-Titlereport"/>
      </w:pPr>
      <w:r w:rsidRPr="00DE054F">
        <w:t>ОПРЕДЕЛЕНИЕ ПОГЛОЩЕННОЙ ЭНЕРГИИ В МЕТАЛЛИЧЕСКИХ</w:t>
      </w:r>
      <w:r>
        <w:t xml:space="preserve"> </w:t>
      </w:r>
      <w:r w:rsidRPr="00DE054F">
        <w:t>ФОЛЬГАХ ПРИ ВОЗДЕЙСТВИИ ПЛАЗМЫ НА УСТАНОВКЕ ПЛАЗМЕННЫЙ ФОКУС</w:t>
      </w:r>
      <w:r w:rsidR="00D63454" w:rsidRPr="00D63454">
        <w:t xml:space="preserve"> </w:t>
      </w:r>
      <w:r w:rsidR="00D63454">
        <w:rPr>
          <w:rStyle w:val="aa"/>
        </w:rPr>
        <w:footnoteReference w:customMarkFollows="1" w:id="1"/>
        <w:t>*)</w:t>
      </w:r>
    </w:p>
    <w:p w:rsidR="008B3D69" w:rsidRPr="00C54353" w:rsidRDefault="008B3D69" w:rsidP="008B3D69">
      <w:pPr>
        <w:pStyle w:val="Zv-Author"/>
        <w:rPr>
          <w:vertAlign w:val="superscript"/>
        </w:rPr>
      </w:pPr>
      <w:r>
        <w:rPr>
          <w:vertAlign w:val="superscript"/>
        </w:rPr>
        <w:t>1</w:t>
      </w:r>
      <w:r>
        <w:t xml:space="preserve">Никулин В.Я., </w:t>
      </w:r>
      <w:r>
        <w:rPr>
          <w:vertAlign w:val="superscript"/>
        </w:rPr>
        <w:t>2</w:t>
      </w:r>
      <w:r>
        <w:t>Колокольцев</w:t>
      </w:r>
      <w:r w:rsidRPr="00C872D0">
        <w:t xml:space="preserve"> </w:t>
      </w:r>
      <w:r>
        <w:t xml:space="preserve">В.Н., </w:t>
      </w:r>
      <w:r>
        <w:rPr>
          <w:vertAlign w:val="superscript"/>
        </w:rPr>
        <w:t>1</w:t>
      </w:r>
      <w:r>
        <w:t>Силин П.В.</w:t>
      </w:r>
      <w:r w:rsidRPr="000B4824">
        <w:t xml:space="preserve">, </w:t>
      </w:r>
      <w:r w:rsidRPr="00C872D0">
        <w:rPr>
          <w:vertAlign w:val="superscript"/>
        </w:rPr>
        <w:t>2</w:t>
      </w:r>
      <w:r>
        <w:t>Масляев</w:t>
      </w:r>
      <w:r w:rsidRPr="00C872D0">
        <w:t xml:space="preserve"> </w:t>
      </w:r>
      <w:r>
        <w:t xml:space="preserve">С.А., </w:t>
      </w:r>
      <w:r>
        <w:rPr>
          <w:vertAlign w:val="superscript"/>
        </w:rPr>
        <w:t>2</w:t>
      </w:r>
      <w:r>
        <w:t>Боровицкая И.В.</w:t>
      </w:r>
      <w:r w:rsidRPr="000B4824">
        <w:t xml:space="preserve">, </w:t>
      </w:r>
      <w:r>
        <w:rPr>
          <w:vertAlign w:val="superscript"/>
        </w:rPr>
        <w:t>1</w:t>
      </w:r>
      <w:r>
        <w:t>Перегудова</w:t>
      </w:r>
      <w:r w:rsidRPr="001A1033">
        <w:t xml:space="preserve"> </w:t>
      </w:r>
      <w:r>
        <w:t>Е.Н.</w:t>
      </w:r>
    </w:p>
    <w:p w:rsidR="008B3D69" w:rsidRPr="004A21C6" w:rsidRDefault="008B3D69" w:rsidP="008B3D69">
      <w:pPr>
        <w:pStyle w:val="Zv-Organization"/>
        <w:rPr>
          <w:rStyle w:val="a7"/>
          <w:b/>
        </w:rPr>
      </w:pPr>
      <w:r w:rsidRPr="00A060AE">
        <w:rPr>
          <w:vertAlign w:val="superscript"/>
        </w:rPr>
        <w:t>1</w:t>
      </w:r>
      <w:r w:rsidRPr="006F75A5">
        <w:t>ФГБУ Физический институт им. П.Н. Лебедева РАН119991, Москва, Ленинский</w:t>
      </w:r>
      <w:r w:rsidRPr="008B3D69">
        <w:br/>
        <w:t xml:space="preserve">    </w:t>
      </w:r>
      <w:r w:rsidRPr="006F75A5">
        <w:t xml:space="preserve"> пр.,53</w:t>
      </w:r>
      <w:r w:rsidRPr="008B3D69">
        <w:t xml:space="preserve">, </w:t>
      </w:r>
      <w:hyperlink r:id="rId8" w:history="1">
        <w:r w:rsidRPr="008B3D69">
          <w:rPr>
            <w:rStyle w:val="a7"/>
            <w:lang w:val="en-US"/>
          </w:rPr>
          <w:t>nikulinvy</w:t>
        </w:r>
        <w:r w:rsidRPr="008B3D69">
          <w:rPr>
            <w:rStyle w:val="a7"/>
          </w:rPr>
          <w:t>@</w:t>
        </w:r>
        <w:r w:rsidRPr="008B3D69">
          <w:rPr>
            <w:rStyle w:val="a7"/>
            <w:lang w:val="en-US"/>
          </w:rPr>
          <w:t>lebedev</w:t>
        </w:r>
        <w:r w:rsidRPr="008B3D69">
          <w:rPr>
            <w:rStyle w:val="a7"/>
          </w:rPr>
          <w:t>.</w:t>
        </w:r>
        <w:r w:rsidRPr="008B3D69">
          <w:rPr>
            <w:rStyle w:val="a7"/>
            <w:lang w:val="en-US"/>
          </w:rPr>
          <w:t>ru</w:t>
        </w:r>
      </w:hyperlink>
      <w:r w:rsidRPr="00DE054F">
        <w:rPr>
          <w:b/>
        </w:rPr>
        <w:br/>
      </w:r>
      <w:r w:rsidRPr="009E3BF2">
        <w:rPr>
          <w:vertAlign w:val="superscript"/>
        </w:rPr>
        <w:t>2</w:t>
      </w:r>
      <w:r w:rsidRPr="00602BC2">
        <w:t>ФГБУ Институт металлургии и материаловедения им. А.А. Байкова РАН, 119334,</w:t>
      </w:r>
      <w:r w:rsidRPr="008B3D69">
        <w:br/>
        <w:t xml:space="preserve">  </w:t>
      </w:r>
      <w:r w:rsidRPr="00D63454">
        <w:t xml:space="preserve">  </w:t>
      </w:r>
      <w:r w:rsidRPr="00602BC2">
        <w:t xml:space="preserve"> Москва, Ленинский пр.,49</w:t>
      </w:r>
      <w:r w:rsidRPr="008B3D69">
        <w:t xml:space="preserve">, </w:t>
      </w:r>
      <w:hyperlink r:id="rId9" w:history="1">
        <w:r w:rsidRPr="008B3D69">
          <w:rPr>
            <w:rStyle w:val="a7"/>
            <w:lang w:val="en-US"/>
          </w:rPr>
          <w:t>vkolokolthev</w:t>
        </w:r>
        <w:r w:rsidRPr="008B3D69">
          <w:rPr>
            <w:rStyle w:val="a7"/>
          </w:rPr>
          <w:t>@</w:t>
        </w:r>
        <w:r w:rsidRPr="008B3D69">
          <w:rPr>
            <w:rStyle w:val="a7"/>
            <w:lang w:val="en-US"/>
          </w:rPr>
          <w:t>mail</w:t>
        </w:r>
        <w:r w:rsidRPr="008B3D69">
          <w:rPr>
            <w:rStyle w:val="a7"/>
          </w:rPr>
          <w:t>.</w:t>
        </w:r>
        <w:r w:rsidRPr="008B3D69">
          <w:rPr>
            <w:rStyle w:val="a7"/>
            <w:lang w:val="en-US"/>
          </w:rPr>
          <w:t>ru</w:t>
        </w:r>
      </w:hyperlink>
    </w:p>
    <w:p w:rsidR="008B3D69" w:rsidRPr="00DE054F" w:rsidRDefault="008B3D69" w:rsidP="008B3D69">
      <w:pPr>
        <w:pStyle w:val="Zv-bodyreport"/>
      </w:pPr>
      <w:r w:rsidRPr="00DE054F">
        <w:t xml:space="preserve">При изучении процессов взаимодействия  импульсной плазмы с поверхностью твердых тел на установках типа Плазменный фокус существует проблема нахождения поглощенной энергии в мишени. Измерение энергии плазменного импульса калориметрическими методами частично решает эту проблему, но не может дать информации о том, какую часть энергии плазменного потока поглощает мишень. В тоже время для расчетов температуры поверхности, уноса материала мишени и других параметров при воздействии плазмы необходимо знать именно поглощенную энергию в мишени. Целью работы являлось экспериментальное определение поглощенной энергии в металлических фольгах: Al, Cu, </w:t>
      </w:r>
      <w:r>
        <w:t xml:space="preserve">и </w:t>
      </w:r>
      <w:r w:rsidRPr="00DE054F">
        <w:t xml:space="preserve">V при облучении </w:t>
      </w:r>
      <w:r>
        <w:t xml:space="preserve">потоками </w:t>
      </w:r>
      <w:r w:rsidRPr="00DE054F">
        <w:t>плазм</w:t>
      </w:r>
      <w:r>
        <w:t>ы</w:t>
      </w:r>
      <w:r w:rsidRPr="00DE054F">
        <w:t xml:space="preserve"> на установке Плазменный фокус ПФ-4</w:t>
      </w:r>
      <w:r>
        <w:t xml:space="preserve"> (ФИАН)</w:t>
      </w:r>
      <w:r w:rsidRPr="00DE054F">
        <w:t>.</w:t>
      </w:r>
    </w:p>
    <w:p w:rsidR="008B3D69" w:rsidRDefault="008B3D69" w:rsidP="008B3D69">
      <w:pPr>
        <w:pStyle w:val="Zv-bodyreport"/>
      </w:pPr>
      <w:r>
        <w:t xml:space="preserve">Эксперименты выполнялись на установке Плазменный фокус ПФ-4  с мейзеровской геометрией электродов. Емкость конденсаторной батареи установки 48 мкф при зарядном напряжении до 12 кВ обеспечивала энергию в электрическом разряде </w:t>
      </w:r>
      <w:r w:rsidRPr="00326D9E">
        <w:t xml:space="preserve">~ 3,5 </w:t>
      </w:r>
      <w:r>
        <w:t xml:space="preserve">кДж.  Длительность плазменного импульса  составляла величину </w:t>
      </w:r>
      <w:r w:rsidRPr="00326D9E">
        <w:t xml:space="preserve">&lt; 100 </w:t>
      </w:r>
      <w:r>
        <w:t>нс. Рабочим газом был аргон при давлении в разрядной камере</w:t>
      </w:r>
      <w:r w:rsidRPr="00B436EB">
        <w:t xml:space="preserve"> ~ 1 </w:t>
      </w:r>
      <w:r>
        <w:rPr>
          <w:lang w:val="en-US"/>
        </w:rPr>
        <w:t>Torr</w:t>
      </w:r>
      <w:r w:rsidRPr="00B436EB">
        <w:t>.</w:t>
      </w:r>
      <w:r>
        <w:t xml:space="preserve"> Металлические фольги  подвергались однократному воздействию плазменного импульса. При воздействии плазмы происходило расплавление металла, унос частиц расплавленного металла и испарение металла в виде пара. При этом плоская поверхность фольги под воздействием плазменного потока приобретала форму шарового сегмента. Поглощенная энергия определялась по массе и уносу расплавленного металла, которые рассчитывались, используя выражение для объема шарового сегмента. При вычислении поглощенной энергии полагали, что потери массы, связанные с испарением металла малы. Потери энергии из-за теплопроводности металла не учитывались в виду малых времен взаимодействия плазмы с поверхностью фольг (&lt;</w:t>
      </w:r>
      <w:r w:rsidRPr="009400AC">
        <w:t>100</w:t>
      </w:r>
      <w:r>
        <w:t xml:space="preserve"> нс)</w:t>
      </w:r>
      <w:r w:rsidRPr="002C3A05">
        <w:t>.</w:t>
      </w:r>
      <w:r>
        <w:t xml:space="preserve"> Не учитывались также энергия, затраченная на деформацию фольг и кинетическая энергия частиц расплавленного металла при разлете.</w:t>
      </w:r>
      <w:r w:rsidRPr="00A6251A">
        <w:t xml:space="preserve"> </w:t>
      </w:r>
      <w:r>
        <w:t xml:space="preserve">Определенная по данной методике плотность энергии создаваемая на мишени из </w:t>
      </w:r>
      <w:r>
        <w:rPr>
          <w:lang w:val="en-US"/>
        </w:rPr>
        <w:t>Al</w:t>
      </w:r>
      <w:r w:rsidRPr="00065B98">
        <w:t xml:space="preserve">, </w:t>
      </w:r>
      <w:r>
        <w:rPr>
          <w:lang w:val="en-US"/>
        </w:rPr>
        <w:t>Cu</w:t>
      </w:r>
      <w:r w:rsidRPr="00065B98">
        <w:t xml:space="preserve"> </w:t>
      </w:r>
      <w:r>
        <w:t xml:space="preserve">и </w:t>
      </w:r>
      <w:r>
        <w:rPr>
          <w:lang w:val="en-US"/>
        </w:rPr>
        <w:t>V</w:t>
      </w:r>
      <w:r w:rsidRPr="00065B98">
        <w:t xml:space="preserve"> </w:t>
      </w:r>
      <w:r>
        <w:t xml:space="preserve">при </w:t>
      </w:r>
      <w:r w:rsidRPr="00DA0242">
        <w:t xml:space="preserve">воздействии </w:t>
      </w:r>
      <w:r>
        <w:t xml:space="preserve">одиночных импульсов </w:t>
      </w:r>
      <w:r w:rsidRPr="00DA0242">
        <w:t>аргоновой плазмы</w:t>
      </w:r>
      <w:r>
        <w:t xml:space="preserve">  оказалась равной </w:t>
      </w:r>
      <w:r w:rsidRPr="00DA0242">
        <w:t>1</w:t>
      </w:r>
      <w:r>
        <w:t xml:space="preserve">.2-3.7 </w:t>
      </w:r>
      <w:r w:rsidRPr="00DA0242">
        <w:t>Дж</w:t>
      </w:r>
      <w:r>
        <w:t>/см</w:t>
      </w:r>
      <w:r>
        <w:rPr>
          <w:vertAlign w:val="superscript"/>
        </w:rPr>
        <w:t>2</w:t>
      </w:r>
      <w:r>
        <w:t>.</w:t>
      </w:r>
    </w:p>
    <w:p w:rsidR="008B3D69" w:rsidRDefault="008B3D69" w:rsidP="008B3D69">
      <w:pPr>
        <w:pStyle w:val="Zv-bodyreport"/>
      </w:pPr>
      <w:r>
        <w:t>Следует отметить, что при оценке поглощенной энергии в металлических фольгах использовались термодинамические величины и параметры, имеющие смысл при термических условиях близких к квазиравновесным</w:t>
      </w:r>
      <w:r w:rsidRPr="00AB7AC6">
        <w:t>.</w:t>
      </w:r>
      <w:r>
        <w:t xml:space="preserve"> Применение классических представлений термодинамики для случая сильно неравновесных процессов нагрева и испарения вещества, вероятно, представляется недостаточно обоснованным. По этой причине найденные значения поглощенной энергии можно рассматривать как оценки по порядку величины. </w:t>
      </w:r>
    </w:p>
    <w:p w:rsidR="008B3D69" w:rsidRDefault="008B3D69" w:rsidP="008B3D69">
      <w:pPr>
        <w:pStyle w:val="Zv-bodyreport"/>
        <w:spacing w:before="120"/>
      </w:pPr>
      <w:r w:rsidRPr="00F303D6">
        <w:t>Работа выполнена при поддержке РНФ (проект №</w:t>
      </w:r>
      <w:r>
        <w:t xml:space="preserve"> </w:t>
      </w:r>
      <w:r w:rsidRPr="00F303D6">
        <w:t>16-12-10351</w:t>
      </w:r>
      <w:r>
        <w:t>).</w:t>
      </w:r>
    </w:p>
    <w:p w:rsidR="00654A7B" w:rsidRPr="008B3D69" w:rsidRDefault="00654A7B"/>
    <w:sectPr w:rsidR="00654A7B" w:rsidRPr="008B3D6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58" w:rsidRDefault="009C7858">
      <w:r>
        <w:separator/>
      </w:r>
    </w:p>
  </w:endnote>
  <w:endnote w:type="continuationSeparator" w:id="0">
    <w:p w:rsidR="009C7858" w:rsidRDefault="009C7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5D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5D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64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58" w:rsidRDefault="009C7858">
      <w:r>
        <w:separator/>
      </w:r>
    </w:p>
  </w:footnote>
  <w:footnote w:type="continuationSeparator" w:id="0">
    <w:p w:rsidR="009C7858" w:rsidRDefault="009C7858">
      <w:r>
        <w:continuationSeparator/>
      </w:r>
    </w:p>
  </w:footnote>
  <w:footnote w:id="1">
    <w:p w:rsidR="00D63454" w:rsidRPr="00D63454" w:rsidRDefault="00D63454">
      <w:pPr>
        <w:pStyle w:val="a8"/>
        <w:rPr>
          <w:sz w:val="22"/>
          <w:szCs w:val="22"/>
          <w:lang w:val="en-US"/>
        </w:rPr>
      </w:pPr>
      <w:r w:rsidRPr="00D63454">
        <w:rPr>
          <w:rStyle w:val="aa"/>
          <w:sz w:val="22"/>
          <w:szCs w:val="22"/>
        </w:rPr>
        <w:t>*)</w:t>
      </w:r>
      <w:r w:rsidRPr="00D63454">
        <w:rPr>
          <w:sz w:val="22"/>
          <w:szCs w:val="22"/>
        </w:rPr>
        <w:t xml:space="preserve">  </w:t>
      </w:r>
      <w:hyperlink r:id="rId1" w:history="1">
        <w:r w:rsidRPr="00CD364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65D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7858"/>
    <w:rsid w:val="00037DCC"/>
    <w:rsid w:val="00043701"/>
    <w:rsid w:val="000C7078"/>
    <w:rsid w:val="000D76E9"/>
    <w:rsid w:val="000E495B"/>
    <w:rsid w:val="000E62FA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B3D69"/>
    <w:rsid w:val="008E2894"/>
    <w:rsid w:val="0094721E"/>
    <w:rsid w:val="009C7858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D3649"/>
    <w:rsid w:val="00CE0E75"/>
    <w:rsid w:val="00D47F19"/>
    <w:rsid w:val="00D560B3"/>
    <w:rsid w:val="00D63454"/>
    <w:rsid w:val="00DA4715"/>
    <w:rsid w:val="00DE16AD"/>
    <w:rsid w:val="00DF1C1D"/>
    <w:rsid w:val="00E1331D"/>
    <w:rsid w:val="00E65D22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B3D6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6345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63454"/>
  </w:style>
  <w:style w:type="character" w:styleId="aa">
    <w:name w:val="footnote reference"/>
    <w:basedOn w:val="a0"/>
    <w:rsid w:val="00D634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ulinvy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olokolthev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R-Niku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227F-DFEE-49EF-8648-19BEFDBC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381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ПОГЛОЩЕННОЙ ЭНЕРГИИ В МЕТАЛЛИЧЕСКИХ ФОЛЬГАХ ПРИ ВОЗДЕЙСТВИИ ПЛАЗМЫ НА УСТАНОВКЕ ПЛАЗМЕННЫЙ ФОКУС</dc:title>
  <dc:creator>sato</dc:creator>
  <cp:lastModifiedBy>Сатунин</cp:lastModifiedBy>
  <cp:revision>3</cp:revision>
  <cp:lastPrinted>1601-01-01T00:00:00Z</cp:lastPrinted>
  <dcterms:created xsi:type="dcterms:W3CDTF">2020-02-24T17:46:00Z</dcterms:created>
  <dcterms:modified xsi:type="dcterms:W3CDTF">2020-04-28T11:37:00Z</dcterms:modified>
</cp:coreProperties>
</file>