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E5" w:rsidRPr="00BD7646" w:rsidRDefault="004E12E5" w:rsidP="004E12E5">
      <w:pPr>
        <w:pStyle w:val="Zv-Titlereport"/>
      </w:pPr>
      <w:r>
        <w:t>Термомеханическое разрушение поверхности материалов при воздействии плазменного образования</w:t>
      </w:r>
      <w:r w:rsidR="00BD7646" w:rsidRPr="00BD7646">
        <w:t xml:space="preserve"> </w:t>
      </w:r>
      <w:r w:rsidR="00BD7646">
        <w:rPr>
          <w:rStyle w:val="aa"/>
        </w:rPr>
        <w:footnoteReference w:customMarkFollows="1" w:id="1"/>
        <w:t>*)</w:t>
      </w:r>
    </w:p>
    <w:p w:rsidR="004E12E5" w:rsidRDefault="004E12E5" w:rsidP="004E12E5">
      <w:pPr>
        <w:pStyle w:val="Zv-Author"/>
      </w:pPr>
      <w:r>
        <w:t>Фуров Л.В.</w:t>
      </w:r>
    </w:p>
    <w:p w:rsidR="004E12E5" w:rsidRDefault="004E12E5" w:rsidP="004E12E5">
      <w:pPr>
        <w:pStyle w:val="Zv-Organization"/>
      </w:pPr>
      <w:r>
        <w:t xml:space="preserve">«Владимирский государственный университет имени Александра Григорьевича и Николая Григорьевича Столетовых», Владимир, Россия, </w:t>
      </w:r>
      <w:hyperlink r:id="rId8" w:history="1">
        <w:r w:rsidRPr="008D58C9">
          <w:rPr>
            <w:rStyle w:val="a7"/>
            <w:lang w:val="en-US"/>
          </w:rPr>
          <w:t>lfurov</w:t>
        </w:r>
        <w:r w:rsidRPr="00DC6F71">
          <w:rPr>
            <w:rStyle w:val="a7"/>
          </w:rPr>
          <w:t>@</w:t>
        </w:r>
        <w:r w:rsidRPr="008D58C9">
          <w:rPr>
            <w:rStyle w:val="a7"/>
            <w:lang w:val="en-US"/>
          </w:rPr>
          <w:t>vlsu</w:t>
        </w:r>
        <w:r w:rsidRPr="00DC6F71">
          <w:rPr>
            <w:rStyle w:val="a7"/>
          </w:rPr>
          <w:t>.</w:t>
        </w:r>
        <w:r w:rsidRPr="008D58C9">
          <w:rPr>
            <w:rStyle w:val="a7"/>
            <w:lang w:val="en-US"/>
          </w:rPr>
          <w:t>ru</w:t>
        </w:r>
      </w:hyperlink>
    </w:p>
    <w:p w:rsidR="004E12E5" w:rsidRDefault="004E12E5" w:rsidP="004E12E5">
      <w:pPr>
        <w:pStyle w:val="Zv-bodyreport"/>
      </w:pPr>
      <w:r>
        <w:t xml:space="preserve">Испытания теплозащитных покрытий в условиях термического  удара </w:t>
      </w:r>
      <w:r w:rsidRPr="00DD57D7">
        <w:t xml:space="preserve">[1] </w:t>
      </w:r>
      <w:r>
        <w:t>являются актуальными в различных областях</w:t>
      </w:r>
      <w:r w:rsidRPr="00DD57D7">
        <w:t xml:space="preserve"> </w:t>
      </w:r>
      <w:r>
        <w:t>науки и техники. Однако, при проведении этих исследований нагрев образца проходит в течение длительного времени (30 с и более). При этом, как правило, они являются циклическими (от 1 000 до 6 000 циклов).</w:t>
      </w:r>
    </w:p>
    <w:p w:rsidR="004E12E5" w:rsidRDefault="004E12E5" w:rsidP="004E12E5">
      <w:pPr>
        <w:pStyle w:val="Zv-bodyreport"/>
      </w:pPr>
      <w:r>
        <w:t>В некоторых случаях требуется испытание образца на разовое поверхностное термическое воздействие. В настоящей работе предлагаются результаты экспериментов по испытанию материалов на кратковременный (не более 100 мс) тепловой удар с помощью плазменного образования в свободной атмосфере</w:t>
      </w:r>
      <w:r w:rsidRPr="002035BE">
        <w:t>.</w:t>
      </w:r>
      <w:r>
        <w:t xml:space="preserve"> Опыты проводились при атмосферном давлении электровзрывом проводящей диафрагмы, расположенной горизонтально в плазменной пушке  импульсом тока до 16 кА, длительностью от 70 до 100 мс и подводимой энергий 50 кДж. Конструкция плазменной пушки представляет собой электродную систему типа «кольцо-штырь»</w:t>
      </w:r>
      <w:r w:rsidRPr="005131DA">
        <w:t xml:space="preserve"> </w:t>
      </w:r>
      <w:r>
        <w:t xml:space="preserve">[2]. Такая система токоподводов обеспечивает необходимую конфигурацию магнитного поля в области разрядного промежутка. Импульс электрической энергии, генерируемый индуктивным накопителем </w:t>
      </w:r>
      <w:r w:rsidRPr="00AD495B">
        <w:t>[</w:t>
      </w:r>
      <w:r>
        <w:t>3</w:t>
      </w:r>
      <w:r w:rsidRPr="00AD495B">
        <w:t>]</w:t>
      </w:r>
      <w:r>
        <w:t xml:space="preserve"> переводит материал проводящей диафрагмы в форме круга в состояние низкотемпературной плазмы. Характерный размер плазменного образования составлял 35-40 см. </w:t>
      </w:r>
    </w:p>
    <w:p w:rsidR="004E12E5" w:rsidRDefault="004E12E5" w:rsidP="004E12E5">
      <w:pPr>
        <w:pStyle w:val="Zv-bodyreport"/>
      </w:pPr>
      <w:r>
        <w:t xml:space="preserve">Испытания  были как разовыми, так и многократными (1 - 10 раз). В качестве образца использовались: текстолит, ситалл, стекло, плексиглас и другие непроводящие электрический ток материалы. </w:t>
      </w:r>
    </w:p>
    <w:p w:rsidR="004E12E5" w:rsidRDefault="004E12E5" w:rsidP="004E12E5">
      <w:pPr>
        <w:pStyle w:val="Zv-bodyreport"/>
      </w:pPr>
      <w:r>
        <w:t>Опыты показали, что кратковременное поверхностное воздействие плазменного образования (яркостная температура доходила до 4500 К) приводит к частичному отслоению материала. Площадь воздействия ≈ 300 см</w:t>
      </w:r>
      <w:r>
        <w:rPr>
          <w:vertAlign w:val="superscript"/>
        </w:rPr>
        <w:t>2</w:t>
      </w:r>
      <w:r>
        <w:t>. Толщина образца варьировалась от 3 до 10 мм. Возникающие тепловые градиенты на стадии нагрева и охлаждения также, в зависимости от условий эксперимента, приводят к оплавлению и частичному расслоению образца. Опыты показали, что наибольший эффект достигался при испытаниях ситалла и стекла. Отслоение материала доходило до 1 мм. В зависимости от условий эксперимента (подводимой энергии, времени воздействия), в некоторых опытах происходило разрушение образца.</w:t>
      </w:r>
    </w:p>
    <w:p w:rsidR="004E12E5" w:rsidRDefault="004E12E5" w:rsidP="004E12E5">
      <w:pPr>
        <w:pStyle w:val="Zv-bodyreport"/>
      </w:pPr>
      <w:r>
        <w:t>Результаты проведённых исследований позволяют говорить о перспективности поверхностного кратковременного теплового воздействия (удара) на теплонагруженные материалы, в том числе стеклокерамические и керамические</w:t>
      </w:r>
      <w:r w:rsidRPr="007F1838">
        <w:t xml:space="preserve"> </w:t>
      </w:r>
      <w:r>
        <w:t>композиционные.</w:t>
      </w:r>
    </w:p>
    <w:p w:rsidR="004E12E5" w:rsidRPr="003E7AAC" w:rsidRDefault="004E12E5" w:rsidP="004E12E5">
      <w:pPr>
        <w:pStyle w:val="Zv-TitleReferences-ru"/>
      </w:pPr>
      <w:r>
        <w:t>Литература</w:t>
      </w:r>
    </w:p>
    <w:p w:rsidR="004E12E5" w:rsidRDefault="004E12E5" w:rsidP="004E12E5">
      <w:pPr>
        <w:pStyle w:val="Zv-References-ru"/>
        <w:numPr>
          <w:ilvl w:val="0"/>
          <w:numId w:val="1"/>
        </w:numPr>
      </w:pPr>
      <w:r>
        <w:t xml:space="preserve">Ильинкова Т.А., Ильенков А.В., Валиев Р.Р., Шигапов А.И. </w:t>
      </w:r>
      <w:r w:rsidRPr="00DD57D7">
        <w:t>//</w:t>
      </w:r>
      <w:r>
        <w:t xml:space="preserve"> Тр. 8-й международной конференции. Плёнки и покрытия.- 2007. СПб.: Изд–во Политехнического ун-та, 2007.- С.231-233.</w:t>
      </w:r>
    </w:p>
    <w:p w:rsidR="004E12E5" w:rsidRDefault="004E12E5" w:rsidP="004E12E5">
      <w:pPr>
        <w:pStyle w:val="Zv-References-ru"/>
        <w:numPr>
          <w:ilvl w:val="0"/>
          <w:numId w:val="1"/>
        </w:numPr>
      </w:pPr>
      <w:r>
        <w:t xml:space="preserve">Фуров Л.В. Устройство кумуляции плазменных сгустков </w:t>
      </w:r>
      <w:r w:rsidRPr="00AF65FC">
        <w:t xml:space="preserve">// </w:t>
      </w:r>
      <w:r>
        <w:t>Патент на изобретение № 2692689, 26.06.2019, Бюл. №18.</w:t>
      </w:r>
    </w:p>
    <w:p w:rsidR="004E12E5" w:rsidRPr="00701B4F" w:rsidRDefault="004E12E5" w:rsidP="004E12E5">
      <w:pPr>
        <w:pStyle w:val="Zv-References-ru"/>
        <w:numPr>
          <w:ilvl w:val="0"/>
          <w:numId w:val="1"/>
        </w:numPr>
      </w:pPr>
      <w:r>
        <w:t xml:space="preserve">Кунин В.Н., Конопасов Н.Г., Плешивцев В.С. </w:t>
      </w:r>
      <w:r w:rsidRPr="002035BE">
        <w:t xml:space="preserve">// </w:t>
      </w:r>
      <w:r>
        <w:t xml:space="preserve">ПТЭ,1988, №3. С.103. </w:t>
      </w:r>
    </w:p>
    <w:sectPr w:rsidR="004E12E5" w:rsidRPr="00701B4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9B" w:rsidRDefault="00D76D9B">
      <w:r>
        <w:separator/>
      </w:r>
    </w:p>
  </w:endnote>
  <w:endnote w:type="continuationSeparator" w:id="0">
    <w:p w:rsidR="00D76D9B" w:rsidRDefault="00D76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93FC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93FC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057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9B" w:rsidRDefault="00D76D9B">
      <w:r>
        <w:separator/>
      </w:r>
    </w:p>
  </w:footnote>
  <w:footnote w:type="continuationSeparator" w:id="0">
    <w:p w:rsidR="00D76D9B" w:rsidRDefault="00D76D9B">
      <w:r>
        <w:continuationSeparator/>
      </w:r>
    </w:p>
  </w:footnote>
  <w:footnote w:id="1">
    <w:p w:rsidR="00BD7646" w:rsidRPr="00BD7646" w:rsidRDefault="00BD7646">
      <w:pPr>
        <w:pStyle w:val="a8"/>
        <w:rPr>
          <w:sz w:val="22"/>
          <w:szCs w:val="22"/>
          <w:lang w:val="en-US"/>
        </w:rPr>
      </w:pPr>
      <w:r w:rsidRPr="00BD7646">
        <w:rPr>
          <w:rStyle w:val="aa"/>
          <w:sz w:val="22"/>
          <w:szCs w:val="22"/>
        </w:rPr>
        <w:t>*)</w:t>
      </w:r>
      <w:r w:rsidRPr="00BD7646">
        <w:rPr>
          <w:sz w:val="22"/>
          <w:szCs w:val="22"/>
        </w:rPr>
        <w:t xml:space="preserve">  </w:t>
      </w:r>
      <w:hyperlink r:id="rId1" w:history="1">
        <w:r w:rsidRPr="004B057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E93FC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6D9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3A4C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0570"/>
    <w:rsid w:val="004B72AA"/>
    <w:rsid w:val="004E12E5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41870"/>
    <w:rsid w:val="00A66876"/>
    <w:rsid w:val="00A71613"/>
    <w:rsid w:val="00AB3459"/>
    <w:rsid w:val="00B622ED"/>
    <w:rsid w:val="00B9584E"/>
    <w:rsid w:val="00BD05EF"/>
    <w:rsid w:val="00BD7646"/>
    <w:rsid w:val="00C103CD"/>
    <w:rsid w:val="00C232A0"/>
    <w:rsid w:val="00CA791E"/>
    <w:rsid w:val="00CE0E75"/>
    <w:rsid w:val="00D47F19"/>
    <w:rsid w:val="00D76D9B"/>
    <w:rsid w:val="00DA4715"/>
    <w:rsid w:val="00DE16AD"/>
    <w:rsid w:val="00DF1C1D"/>
    <w:rsid w:val="00E1331D"/>
    <w:rsid w:val="00E7021A"/>
    <w:rsid w:val="00E87733"/>
    <w:rsid w:val="00E93FC2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E12E5"/>
    <w:rPr>
      <w:color w:val="0000FF"/>
      <w:u w:val="single"/>
    </w:rPr>
  </w:style>
  <w:style w:type="paragraph" w:styleId="a8">
    <w:name w:val="footnote text"/>
    <w:basedOn w:val="a"/>
    <w:link w:val="a9"/>
    <w:rsid w:val="00BD764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D7646"/>
  </w:style>
  <w:style w:type="character" w:styleId="aa">
    <w:name w:val="footnote reference"/>
    <w:basedOn w:val="a0"/>
    <w:rsid w:val="00BD76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urov@vl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O-Fu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92382-41D4-46AC-B5C4-1ECC9805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366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ТЕРМОМЕХАНИЧЕСКОЕ РАЗРУШЕНИЕ ПОВЕРХНОСТИ МАТЕРИАЛОВ ПРИ ВОЗДЕЙСТВИИ ПЛАЗМЕННОГО ОБРАЗОВАНИЯ</dc:title>
  <dc:creator>sato</dc:creator>
  <cp:lastModifiedBy>Сатунин</cp:lastModifiedBy>
  <cp:revision>3</cp:revision>
  <cp:lastPrinted>1601-01-01T00:00:00Z</cp:lastPrinted>
  <dcterms:created xsi:type="dcterms:W3CDTF">2020-02-24T14:51:00Z</dcterms:created>
  <dcterms:modified xsi:type="dcterms:W3CDTF">2020-04-28T11:31:00Z</dcterms:modified>
</cp:coreProperties>
</file>