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79F" w:rsidRPr="00F172B3" w:rsidRDefault="00930C83" w:rsidP="008A379F">
      <w:pPr>
        <w:pStyle w:val="Zv-Titlereport"/>
        <w:rPr>
          <w:lang w:val="en-US"/>
        </w:rPr>
      </w:pPr>
      <w:r w:rsidRPr="00930C8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930C83" w:rsidRPr="0095603D" w:rsidRDefault="00930C83" w:rsidP="003B6459">
                  <w:pPr>
                    <w:spacing w:before="80"/>
                    <w:rPr>
                      <w:sz w:val="22"/>
                      <w:szCs w:val="22"/>
                    </w:rPr>
                  </w:pPr>
                  <w:r w:rsidRPr="0095603D">
                    <w:rPr>
                      <w:sz w:val="22"/>
                      <w:szCs w:val="22"/>
                    </w:rPr>
                    <w:t>DOI:</w:t>
                  </w:r>
                  <w:r>
                    <w:rPr>
                      <w:sz w:val="22"/>
                      <w:szCs w:val="22"/>
                    </w:rPr>
                    <w:t xml:space="preserve"> </w:t>
                  </w:r>
                  <w:r w:rsidRPr="00930C83">
                    <w:rPr>
                      <w:sz w:val="22"/>
                      <w:szCs w:val="22"/>
                    </w:rPr>
                    <w:t>10.34854/ICPAF.2020.47.1.174</w:t>
                  </w:r>
                </w:p>
              </w:txbxContent>
            </v:textbox>
            <w10:anchorlock/>
          </v:shape>
        </w:pict>
      </w:r>
      <w:r w:rsidR="008A379F" w:rsidRPr="004151BA">
        <w:rPr>
          <w:lang w:val="en-US"/>
        </w:rPr>
        <w:t>MICROWAVE DISCHARGE IN A POWDER OF A MIXTURE OF DIELECTRICS, INITIATED BY A DISCHARGE IN NITROGEN</w:t>
      </w:r>
      <w:r w:rsidR="00DA187B">
        <w:rPr>
          <w:lang w:val="en-US"/>
        </w:rPr>
        <w:t xml:space="preserve"> </w:t>
      </w:r>
      <w:r w:rsidR="00DA187B">
        <w:rPr>
          <w:rStyle w:val="aa"/>
          <w:lang w:val="en-US"/>
        </w:rPr>
        <w:footnoteReference w:customMarkFollows="1" w:id="1"/>
        <w:t>*)</w:t>
      </w:r>
    </w:p>
    <w:p w:rsidR="008A379F" w:rsidRPr="00F172B3" w:rsidRDefault="008A379F" w:rsidP="008A379F">
      <w:pPr>
        <w:pStyle w:val="Zv-Author"/>
        <w:rPr>
          <w:lang w:val="en-US"/>
        </w:rPr>
      </w:pPr>
      <w:r>
        <w:rPr>
          <w:lang w:val="en-US"/>
        </w:rPr>
        <w:t>Batanov</w:t>
      </w:r>
      <w:r w:rsidRPr="00F172B3">
        <w:rPr>
          <w:lang w:val="en-US"/>
        </w:rPr>
        <w:t xml:space="preserve"> </w:t>
      </w:r>
      <w:r>
        <w:rPr>
          <w:lang w:val="en-US"/>
        </w:rPr>
        <w:t>G</w:t>
      </w:r>
      <w:r w:rsidRPr="00F172B3">
        <w:rPr>
          <w:lang w:val="en-US"/>
        </w:rPr>
        <w:t>.</w:t>
      </w:r>
      <w:r>
        <w:rPr>
          <w:lang w:val="en-US"/>
        </w:rPr>
        <w:t>M</w:t>
      </w:r>
      <w:r w:rsidRPr="00F172B3">
        <w:rPr>
          <w:lang w:val="en-US"/>
        </w:rPr>
        <w:t xml:space="preserve">., </w:t>
      </w:r>
      <w:r>
        <w:rPr>
          <w:lang w:val="en-US"/>
        </w:rPr>
        <w:t>Borzosekov</w:t>
      </w:r>
      <w:r w:rsidRPr="00F172B3">
        <w:rPr>
          <w:lang w:val="en-US"/>
        </w:rPr>
        <w:t xml:space="preserve"> </w:t>
      </w:r>
      <w:r>
        <w:rPr>
          <w:lang w:val="en-US"/>
        </w:rPr>
        <w:t>V</w:t>
      </w:r>
      <w:r w:rsidRPr="00F172B3">
        <w:rPr>
          <w:lang w:val="en-US"/>
        </w:rPr>
        <w:t>.</w:t>
      </w:r>
      <w:r>
        <w:rPr>
          <w:lang w:val="en-US"/>
        </w:rPr>
        <w:t>D</w:t>
      </w:r>
      <w:r w:rsidRPr="00F172B3">
        <w:rPr>
          <w:lang w:val="en-US"/>
        </w:rPr>
        <w:t xml:space="preserve">., </w:t>
      </w:r>
      <w:r>
        <w:rPr>
          <w:lang w:val="en-US"/>
        </w:rPr>
        <w:t>Konchekov</w:t>
      </w:r>
      <w:r w:rsidRPr="00F172B3">
        <w:rPr>
          <w:lang w:val="en-US"/>
        </w:rPr>
        <w:t xml:space="preserve"> </w:t>
      </w:r>
      <w:r>
        <w:rPr>
          <w:lang w:val="en-US"/>
        </w:rPr>
        <w:t>E</w:t>
      </w:r>
      <w:r w:rsidRPr="00F172B3">
        <w:rPr>
          <w:lang w:val="en-US"/>
        </w:rPr>
        <w:t>.</w:t>
      </w:r>
      <w:r>
        <w:rPr>
          <w:lang w:val="en-US"/>
        </w:rPr>
        <w:t>M</w:t>
      </w:r>
      <w:r w:rsidRPr="00F172B3">
        <w:rPr>
          <w:lang w:val="en-US"/>
        </w:rPr>
        <w:t xml:space="preserve">., </w:t>
      </w:r>
      <w:r>
        <w:rPr>
          <w:lang w:val="en-US"/>
        </w:rPr>
        <w:t>Letunov</w:t>
      </w:r>
      <w:r w:rsidRPr="00F172B3">
        <w:rPr>
          <w:lang w:val="en-US"/>
        </w:rPr>
        <w:t xml:space="preserve"> </w:t>
      </w:r>
      <w:r>
        <w:rPr>
          <w:lang w:val="en-US"/>
        </w:rPr>
        <w:t>A</w:t>
      </w:r>
      <w:r w:rsidRPr="00F172B3">
        <w:rPr>
          <w:lang w:val="en-US"/>
        </w:rPr>
        <w:t>.</w:t>
      </w:r>
      <w:r>
        <w:rPr>
          <w:lang w:val="en-US"/>
        </w:rPr>
        <w:t>A</w:t>
      </w:r>
      <w:r w:rsidRPr="00F172B3">
        <w:rPr>
          <w:lang w:val="en-US"/>
        </w:rPr>
        <w:t xml:space="preserve">., </w:t>
      </w:r>
      <w:r>
        <w:rPr>
          <w:lang w:val="en-US"/>
        </w:rPr>
        <w:t>Sarksyan</w:t>
      </w:r>
      <w:r w:rsidRPr="00F172B3">
        <w:rPr>
          <w:lang w:val="en-US"/>
        </w:rPr>
        <w:t xml:space="preserve"> </w:t>
      </w:r>
      <w:r>
        <w:rPr>
          <w:lang w:val="en-US"/>
        </w:rPr>
        <w:t>K</w:t>
      </w:r>
      <w:r w:rsidRPr="00F172B3">
        <w:rPr>
          <w:lang w:val="en-US"/>
        </w:rPr>
        <w:t>.</w:t>
      </w:r>
      <w:r>
        <w:rPr>
          <w:lang w:val="en-US"/>
        </w:rPr>
        <w:t>A</w:t>
      </w:r>
      <w:r w:rsidRPr="00F172B3">
        <w:rPr>
          <w:lang w:val="en-US"/>
        </w:rPr>
        <w:t xml:space="preserve">., </w:t>
      </w:r>
      <w:r w:rsidRPr="00476D12">
        <w:rPr>
          <w:u w:val="single"/>
          <w:lang w:val="en-US"/>
        </w:rPr>
        <w:t>Stepakhin</w:t>
      </w:r>
      <w:r w:rsidRPr="00F172B3">
        <w:rPr>
          <w:u w:val="single"/>
          <w:lang w:val="en-US"/>
        </w:rPr>
        <w:t xml:space="preserve"> </w:t>
      </w:r>
      <w:r w:rsidRPr="00476D12">
        <w:rPr>
          <w:u w:val="single"/>
          <w:lang w:val="en-US"/>
        </w:rPr>
        <w:t>V</w:t>
      </w:r>
      <w:r w:rsidRPr="00F172B3">
        <w:rPr>
          <w:u w:val="single"/>
          <w:lang w:val="en-US"/>
        </w:rPr>
        <w:t>.</w:t>
      </w:r>
      <w:r w:rsidRPr="00476D12">
        <w:rPr>
          <w:u w:val="single"/>
          <w:lang w:val="en-US"/>
        </w:rPr>
        <w:t>D</w:t>
      </w:r>
      <w:r w:rsidRPr="00F172B3">
        <w:rPr>
          <w:u w:val="single"/>
          <w:lang w:val="en-US"/>
        </w:rPr>
        <w:t>.</w:t>
      </w:r>
      <w:r w:rsidRPr="00F172B3">
        <w:rPr>
          <w:lang w:val="en-US"/>
        </w:rPr>
        <w:t xml:space="preserve">, </w:t>
      </w:r>
      <w:r>
        <w:rPr>
          <w:lang w:val="en-US"/>
        </w:rPr>
        <w:t>Kharchev</w:t>
      </w:r>
      <w:r w:rsidRPr="00F172B3">
        <w:rPr>
          <w:lang w:val="en-US"/>
        </w:rPr>
        <w:t xml:space="preserve"> </w:t>
      </w:r>
      <w:r>
        <w:rPr>
          <w:lang w:val="en-US"/>
        </w:rPr>
        <w:t>N</w:t>
      </w:r>
      <w:r w:rsidRPr="00F172B3">
        <w:rPr>
          <w:lang w:val="en-US"/>
        </w:rPr>
        <w:t>.</w:t>
      </w:r>
      <w:r>
        <w:rPr>
          <w:lang w:val="en-US"/>
        </w:rPr>
        <w:t>K</w:t>
      </w:r>
      <w:r w:rsidRPr="00F172B3">
        <w:rPr>
          <w:lang w:val="en-US"/>
        </w:rPr>
        <w:t>.</w:t>
      </w:r>
    </w:p>
    <w:p w:rsidR="008A379F" w:rsidRDefault="008A379F" w:rsidP="008A379F">
      <w:pPr>
        <w:pStyle w:val="Zv-Organization"/>
        <w:rPr>
          <w:lang w:val="en-US"/>
        </w:rPr>
      </w:pPr>
      <w:r>
        <w:rPr>
          <w:lang w:val="en-US"/>
        </w:rPr>
        <w:t>Prokhorov General Physics Institute of the Russian Academy of Sciences</w:t>
      </w:r>
      <w:r w:rsidRPr="004151BA">
        <w:rPr>
          <w:lang w:val="en-US"/>
        </w:rPr>
        <w:t xml:space="preserve">, </w:t>
      </w:r>
      <w:r>
        <w:rPr>
          <w:lang w:val="en-US"/>
        </w:rPr>
        <w:t xml:space="preserve">Moscow, Russia, </w:t>
      </w:r>
      <w:hyperlink r:id="rId8" w:history="1">
        <w:r w:rsidRPr="000950A5">
          <w:rPr>
            <w:rStyle w:val="a7"/>
            <w:lang w:val="en-US"/>
          </w:rPr>
          <w:t>scooter11@mail.ru</w:t>
        </w:r>
      </w:hyperlink>
    </w:p>
    <w:p w:rsidR="008A379F" w:rsidRPr="00DA187B" w:rsidRDefault="008A379F" w:rsidP="008A379F">
      <w:pPr>
        <w:pStyle w:val="Zv-bodyreport"/>
        <w:rPr>
          <w:rStyle w:val="tlid-translation"/>
          <w:lang w:val="en-US"/>
        </w:rPr>
      </w:pPr>
      <w:r w:rsidRPr="00DA187B">
        <w:rPr>
          <w:rStyle w:val="tlid-translation"/>
          <w:lang w:val="en-US"/>
        </w:rPr>
        <w:t>The possibility of creating a microwave discharge in the pores of a powder mixture of dielectrics and metals was shown in [1]. This type of microwave discharge has a number of specific features (see review [2]). The cellular structure of the discharge creates a highly microwave absorbing medium, which allows one to reach high temperatures both in pores and in dielectric grains. High temperatures (4–7 kK) achieved in the discharge make it possible to initiate high-temperature synthesis reactions in a powder mixture [3–5].</w:t>
      </w:r>
    </w:p>
    <w:p w:rsidR="008A379F" w:rsidRPr="00DA187B" w:rsidRDefault="008A379F" w:rsidP="008A379F">
      <w:pPr>
        <w:pStyle w:val="Zv-bodyreport"/>
        <w:rPr>
          <w:rStyle w:val="tlid-translation"/>
          <w:lang w:val="en-US"/>
        </w:rPr>
      </w:pPr>
      <w:r w:rsidRPr="00DA187B">
        <w:rPr>
          <w:rStyle w:val="tlid-translation"/>
          <w:lang w:val="en-US"/>
        </w:rPr>
        <w:t>Until now, powders of various dielectrics in mixtures with powders of metals or low-resistance semiconductors have served as objects in which such a cellular discharge could be ignited. This was due to the fact that, at a field strength of 1–8 kV/cm, a discharge appears on the surface in a metal-insulator contact. In [2], it was proposed to use initiation of a gas discharge above the surface of a powder mixture to excite a cellular discharge in dielectrics.</w:t>
      </w:r>
    </w:p>
    <w:p w:rsidR="008A379F" w:rsidRPr="00DA187B" w:rsidRDefault="008A379F" w:rsidP="008A379F">
      <w:pPr>
        <w:pStyle w:val="Zv-bodyreport"/>
        <w:rPr>
          <w:rStyle w:val="tlid-translation"/>
          <w:lang w:val="en-US"/>
        </w:rPr>
      </w:pPr>
      <w:r w:rsidRPr="00DA187B">
        <w:rPr>
          <w:rStyle w:val="tlid-translation"/>
          <w:lang w:val="en-US"/>
        </w:rPr>
        <w:t>In this work, we used UV radiation of a subthreshold discharge in nitrogen to ignite a cellular discharge in a mixture of boron with melamine (C</w:t>
      </w:r>
      <w:r w:rsidRPr="00DA187B">
        <w:rPr>
          <w:rStyle w:val="tlid-translation"/>
          <w:vertAlign w:val="subscript"/>
          <w:lang w:val="en-US"/>
        </w:rPr>
        <w:t>9</w:t>
      </w:r>
      <w:r w:rsidRPr="00DA187B">
        <w:rPr>
          <w:rStyle w:val="tlid-translation"/>
          <w:lang w:val="en-US"/>
        </w:rPr>
        <w:t>H</w:t>
      </w:r>
      <w:r w:rsidRPr="00DA187B">
        <w:rPr>
          <w:rStyle w:val="tlid-translation"/>
          <w:vertAlign w:val="subscript"/>
          <w:lang w:val="en-US"/>
        </w:rPr>
        <w:t>6</w:t>
      </w:r>
      <w:r w:rsidRPr="00DA187B">
        <w:rPr>
          <w:rStyle w:val="tlid-translation"/>
          <w:lang w:val="en-US"/>
        </w:rPr>
        <w:t>N</w:t>
      </w:r>
      <w:r w:rsidRPr="00DA187B">
        <w:rPr>
          <w:rStyle w:val="tlid-translation"/>
          <w:vertAlign w:val="subscript"/>
          <w:lang w:val="en-US"/>
        </w:rPr>
        <w:t>6</w:t>
      </w:r>
      <w:r w:rsidRPr="00DA187B">
        <w:rPr>
          <w:rStyle w:val="tlid-translation"/>
          <w:lang w:val="en-US"/>
        </w:rPr>
        <w:t>). The experiment was performed in a reactor [6]. At a gyrotron radiation intensity (wave length 4 mm) of 8 kW/cm</w:t>
      </w:r>
      <w:r w:rsidRPr="00DA187B">
        <w:rPr>
          <w:rStyle w:val="tlid-translation"/>
          <w:vertAlign w:val="superscript"/>
          <w:lang w:val="en-US"/>
        </w:rPr>
        <w:t>2</w:t>
      </w:r>
      <w:r w:rsidRPr="00DA187B">
        <w:rPr>
          <w:rStyle w:val="tlid-translation"/>
          <w:lang w:val="en-US"/>
        </w:rPr>
        <w:t xml:space="preserve"> and pulse durations of 4–5 ms in the mode of single pulses or a packet of two pulses with an interval between pulses of 60–80 ms.</w:t>
      </w:r>
    </w:p>
    <w:p w:rsidR="008A379F" w:rsidRPr="00DA187B" w:rsidRDefault="008A379F" w:rsidP="008A379F">
      <w:pPr>
        <w:pStyle w:val="Zv-bodyreport"/>
        <w:rPr>
          <w:rStyle w:val="tlid-translation"/>
          <w:lang w:val="en-US"/>
        </w:rPr>
      </w:pPr>
      <w:r w:rsidRPr="00DA187B">
        <w:rPr>
          <w:rStyle w:val="tlid-translation"/>
          <w:lang w:val="en-US"/>
        </w:rPr>
        <w:t>Oscillations of the reflected microwave signal made it possible to determine the moments of arrival of the front of the gas discharge on the surface of the powder, the onset of discharge oscillation and the moment of the beginning of intense evaporation.</w:t>
      </w:r>
      <w:r w:rsidRPr="00DA187B">
        <w:rPr>
          <w:lang w:val="en-US"/>
        </w:rPr>
        <w:br/>
      </w:r>
      <w:r w:rsidRPr="00DA187B">
        <w:rPr>
          <w:rStyle w:val="tlid-translation"/>
          <w:lang w:val="en-US"/>
        </w:rPr>
        <w:t>In the emission spectra of the discharge, molecular bands corresponding to the bands of the powder material were recorded during the microwave pulses and the continuum spectrum after they ended. It was shown that the temperature in the first pulse reaches 4.3 kK and then drops to 3.9 kK in 6 ms after its end. During the second pulse the temperature was 5.1 kK and 2.85 kK 6 ms after it ended.</w:t>
      </w:r>
      <w:r w:rsidRPr="00DA187B">
        <w:rPr>
          <w:lang w:val="en-US"/>
        </w:rPr>
        <w:br/>
      </w:r>
      <w:r w:rsidRPr="00DA187B">
        <w:rPr>
          <w:rStyle w:val="tlid-translation"/>
          <w:lang w:val="en-US"/>
        </w:rPr>
        <w:t>Estimates allow us to conclude that the specific energy input into the powder particles reaches 10</w:t>
      </w:r>
      <w:r w:rsidRPr="00DA187B">
        <w:rPr>
          <w:rStyle w:val="tlid-translation"/>
          <w:vertAlign w:val="superscript"/>
          <w:lang w:val="en-US"/>
        </w:rPr>
        <w:t>4</w:t>
      </w:r>
      <w:r w:rsidRPr="00DA187B">
        <w:rPr>
          <w:rStyle w:val="tlid-translation"/>
          <w:lang w:val="en-US"/>
        </w:rPr>
        <w:t>–10</w:t>
      </w:r>
      <w:r w:rsidRPr="00DA187B">
        <w:rPr>
          <w:rStyle w:val="tlid-translation"/>
          <w:vertAlign w:val="superscript"/>
          <w:lang w:val="en-US"/>
        </w:rPr>
        <w:t>5</w:t>
      </w:r>
      <w:r w:rsidRPr="00DA187B">
        <w:rPr>
          <w:rStyle w:val="tlid-translation"/>
          <w:lang w:val="en-US"/>
        </w:rPr>
        <w:t xml:space="preserve"> J/cm</w:t>
      </w:r>
      <w:r w:rsidRPr="00DA187B">
        <w:rPr>
          <w:rStyle w:val="tlid-translation"/>
          <w:vertAlign w:val="superscript"/>
          <w:lang w:val="en-US"/>
        </w:rPr>
        <w:t>3</w:t>
      </w:r>
      <w:r w:rsidRPr="00DA187B">
        <w:rPr>
          <w:rStyle w:val="tlid-translation"/>
          <w:lang w:val="en-US"/>
        </w:rPr>
        <w:t>. This opens up the possibility of using a cellular discharge in powders of various compositions for modeling explosive energy release processes.</w:t>
      </w:r>
    </w:p>
    <w:p w:rsidR="008A379F" w:rsidRPr="00F172B3" w:rsidRDefault="008A379F" w:rsidP="008A379F">
      <w:pPr>
        <w:pStyle w:val="Zv-bodyreport"/>
        <w:rPr>
          <w:rStyle w:val="tlid-translation"/>
          <w:lang w:val="en-US"/>
        </w:rPr>
      </w:pPr>
      <w:r w:rsidRPr="00F172B3">
        <w:rPr>
          <w:rStyle w:val="tlid-translation"/>
          <w:lang w:val="en-US"/>
        </w:rPr>
        <w:t>This work was supported by the presidential grant MK-1995.2019.2.</w:t>
      </w:r>
      <w:bookmarkStart w:id="0" w:name="_GoBack"/>
      <w:bookmarkEnd w:id="0"/>
    </w:p>
    <w:p w:rsidR="008A379F" w:rsidRDefault="008A379F" w:rsidP="008A379F">
      <w:pPr>
        <w:pStyle w:val="Zv-TitleReferences-en"/>
        <w:rPr>
          <w:lang w:val="en-US"/>
        </w:rPr>
      </w:pPr>
      <w:r>
        <w:rPr>
          <w:lang w:val="en-US"/>
        </w:rPr>
        <w:t>References</w:t>
      </w:r>
    </w:p>
    <w:p w:rsidR="008A379F" w:rsidRPr="004151BA" w:rsidRDefault="008A379F" w:rsidP="008A379F">
      <w:pPr>
        <w:pStyle w:val="Zv-References-ru"/>
        <w:numPr>
          <w:ilvl w:val="0"/>
          <w:numId w:val="8"/>
        </w:numPr>
      </w:pPr>
      <w:r w:rsidRPr="003E6D47">
        <w:rPr>
          <w:lang w:val="en-US"/>
        </w:rPr>
        <w:t>Batanov G.M., Berezhetskaya N.K., Kossyǐ I.A., Magunov A.N., Silakov V.P. // Technical Physics. The Russian Journal of Applied Physics. 2001. V. 46. N. 7. P</w:t>
      </w:r>
      <w:r>
        <w:rPr>
          <w:lang w:val="en-US"/>
        </w:rPr>
        <w:t>. 905-909</w:t>
      </w:r>
      <w:r w:rsidRPr="003E6D47">
        <w:rPr>
          <w:lang w:val="en-US"/>
        </w:rPr>
        <w:t>.</w:t>
      </w:r>
    </w:p>
    <w:p w:rsidR="008A379F" w:rsidRDefault="008A379F" w:rsidP="008A379F">
      <w:pPr>
        <w:pStyle w:val="Zv-References-ru"/>
        <w:numPr>
          <w:ilvl w:val="0"/>
          <w:numId w:val="8"/>
        </w:numPr>
        <w:rPr>
          <w:lang w:val="en-US"/>
        </w:rPr>
      </w:pPr>
      <w:r w:rsidRPr="00EE184D">
        <w:rPr>
          <w:lang w:val="en-US"/>
        </w:rPr>
        <w:t>Batanov G.M., Kossyi I.A.</w:t>
      </w:r>
      <w:r>
        <w:rPr>
          <w:lang w:val="en-US"/>
        </w:rPr>
        <w:t xml:space="preserve"> </w:t>
      </w:r>
      <w:r w:rsidRPr="00EE184D">
        <w:rPr>
          <w:lang w:val="en-US"/>
        </w:rPr>
        <w:t>// Plasma</w:t>
      </w:r>
      <w:r>
        <w:rPr>
          <w:lang w:val="en-US"/>
        </w:rPr>
        <w:t xml:space="preserve"> Physics Reports. 2015. V. 41. N. 10. P</w:t>
      </w:r>
      <w:r w:rsidRPr="00EE184D">
        <w:rPr>
          <w:lang w:val="en-US"/>
        </w:rPr>
        <w:t>. 847-857.</w:t>
      </w:r>
    </w:p>
    <w:p w:rsidR="008A379F" w:rsidRPr="004C6AFD" w:rsidRDefault="008A379F" w:rsidP="008A379F">
      <w:pPr>
        <w:pStyle w:val="Zv-References-ru"/>
        <w:numPr>
          <w:ilvl w:val="0"/>
          <w:numId w:val="8"/>
        </w:numPr>
        <w:rPr>
          <w:lang w:val="en-US"/>
        </w:rPr>
      </w:pPr>
      <w:r w:rsidRPr="004C6AFD">
        <w:rPr>
          <w:iCs/>
          <w:szCs w:val="24"/>
          <w:shd w:val="clear" w:color="auto" w:fill="F5F5F5"/>
          <w:lang w:val="en-US"/>
        </w:rPr>
        <w:t>Batanov G.M., Berezhetskaya N.K., Kossyǐ I.A., Magunov A.N.</w:t>
      </w:r>
      <w:r w:rsidRPr="004C6AFD">
        <w:rPr>
          <w:szCs w:val="24"/>
          <w:lang w:val="en-US"/>
        </w:rPr>
        <w:br/>
      </w:r>
      <w:hyperlink r:id="rId9" w:history="1">
        <w:r w:rsidRPr="00666A70">
          <w:rPr>
            <w:rStyle w:val="a7"/>
            <w:color w:val="auto"/>
            <w:szCs w:val="24"/>
            <w:shd w:val="clear" w:color="auto" w:fill="F5F5F5"/>
          </w:rPr>
          <w:t>Plasma Physics Reports</w:t>
        </w:r>
      </w:hyperlink>
      <w:r w:rsidRPr="00666A70">
        <w:rPr>
          <w:szCs w:val="24"/>
          <w:shd w:val="clear" w:color="auto" w:fill="F5F5F5"/>
        </w:rPr>
        <w:t>. 2006. Т. 32. </w:t>
      </w:r>
      <w:hyperlink r:id="rId10" w:history="1">
        <w:r w:rsidRPr="00666A70">
          <w:rPr>
            <w:rStyle w:val="a7"/>
            <w:color w:val="auto"/>
            <w:szCs w:val="24"/>
            <w:shd w:val="clear" w:color="auto" w:fill="F5F5F5"/>
          </w:rPr>
          <w:t>№ 6</w:t>
        </w:r>
      </w:hyperlink>
      <w:r w:rsidRPr="00666A70">
        <w:rPr>
          <w:szCs w:val="24"/>
          <w:shd w:val="clear" w:color="auto" w:fill="F5F5F5"/>
        </w:rPr>
        <w:t>. С. 525-529.</w:t>
      </w:r>
    </w:p>
    <w:p w:rsidR="008A379F" w:rsidRDefault="008A379F" w:rsidP="008A379F">
      <w:pPr>
        <w:pStyle w:val="Zv-References-ru"/>
        <w:numPr>
          <w:ilvl w:val="0"/>
          <w:numId w:val="8"/>
        </w:numPr>
        <w:rPr>
          <w:lang w:val="en-US"/>
        </w:rPr>
      </w:pPr>
      <w:r w:rsidRPr="00345AC8">
        <w:rPr>
          <w:lang w:val="en-US"/>
        </w:rPr>
        <w:t>German M. Ba</w:t>
      </w:r>
      <w:r>
        <w:rPr>
          <w:lang w:val="en-US"/>
        </w:rPr>
        <w:t xml:space="preserve">tanov ; Valentin D. Borzosekov </w:t>
      </w:r>
      <w:r w:rsidRPr="00345AC8">
        <w:rPr>
          <w:lang w:val="en-US"/>
        </w:rPr>
        <w:t xml:space="preserve"> </w:t>
      </w:r>
      <w:r>
        <w:rPr>
          <w:lang w:val="en-US"/>
        </w:rPr>
        <w:t>et all</w:t>
      </w:r>
      <w:r w:rsidRPr="00345AC8">
        <w:rPr>
          <w:lang w:val="en-US"/>
        </w:rPr>
        <w:t>// Relief Creation on Molybdenum Plates in Discharges Initiated by Gyrotron Radiation in Metal–Dielectric Powder Mixtures // Journal of Nanophotonics, 2016, V.10, Issue 1, P.012520.</w:t>
      </w:r>
    </w:p>
    <w:p w:rsidR="008A379F" w:rsidRDefault="008A379F" w:rsidP="008A379F">
      <w:pPr>
        <w:pStyle w:val="Zv-References-ru"/>
        <w:numPr>
          <w:ilvl w:val="0"/>
          <w:numId w:val="8"/>
        </w:numPr>
        <w:rPr>
          <w:lang w:val="en-US"/>
        </w:rPr>
      </w:pPr>
      <w:r w:rsidRPr="00476D12">
        <w:rPr>
          <w:lang w:val="en-US"/>
        </w:rPr>
        <w:t xml:space="preserve">Batanov G.M., Berezhetskaya N.K., Kossyi I.A., Magunov A.N. Letters to the Journal of Technical Physics. </w:t>
      </w:r>
      <w:r>
        <w:t>2007.V. 33. No. 12. P. 76-82</w:t>
      </w:r>
      <w:r>
        <w:rPr>
          <w:lang w:val="en-US"/>
        </w:rPr>
        <w:t>.</w:t>
      </w:r>
    </w:p>
    <w:p w:rsidR="008A379F" w:rsidRPr="00476D12" w:rsidRDefault="008A379F" w:rsidP="008A379F">
      <w:pPr>
        <w:pStyle w:val="Zv-References-ru"/>
        <w:numPr>
          <w:ilvl w:val="0"/>
          <w:numId w:val="8"/>
        </w:numPr>
        <w:rPr>
          <w:lang w:val="en-US"/>
        </w:rPr>
      </w:pPr>
      <w:r w:rsidRPr="00476D12">
        <w:rPr>
          <w:lang w:val="en-US"/>
        </w:rPr>
        <w:t>Batanov G.M., Stepakhin V.D. et al. A method for producing nanodispersed powders of boron nitride and titanium diboride. Patent for invention No. 2523471</w:t>
      </w:r>
    </w:p>
    <w:sectPr w:rsidR="008A379F" w:rsidRPr="00476D12"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489" w:rsidRDefault="00972489">
      <w:r>
        <w:separator/>
      </w:r>
    </w:p>
  </w:endnote>
  <w:endnote w:type="continuationSeparator" w:id="0">
    <w:p w:rsidR="00972489" w:rsidRDefault="00972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05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F05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30C8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489" w:rsidRDefault="00972489">
      <w:r>
        <w:separator/>
      </w:r>
    </w:p>
  </w:footnote>
  <w:footnote w:type="continuationSeparator" w:id="0">
    <w:p w:rsidR="00972489" w:rsidRDefault="00972489">
      <w:r>
        <w:continuationSeparator/>
      </w:r>
    </w:p>
  </w:footnote>
  <w:footnote w:id="1">
    <w:p w:rsidR="00DA187B" w:rsidRPr="00DA187B" w:rsidRDefault="00DA187B">
      <w:pPr>
        <w:pStyle w:val="a8"/>
        <w:rPr>
          <w:sz w:val="22"/>
          <w:szCs w:val="22"/>
          <w:lang w:val="en-US"/>
        </w:rPr>
      </w:pPr>
      <w:r w:rsidRPr="00DA187B">
        <w:rPr>
          <w:rStyle w:val="aa"/>
          <w:sz w:val="22"/>
          <w:szCs w:val="22"/>
          <w:lang w:val="en-US"/>
        </w:rPr>
        <w:t>*)</w:t>
      </w:r>
      <w:r w:rsidRPr="00DA187B">
        <w:rPr>
          <w:sz w:val="22"/>
          <w:szCs w:val="22"/>
          <w:lang w:val="en-US"/>
        </w:rPr>
        <w:t xml:space="preserve">  </w:t>
      </w:r>
      <w:hyperlink r:id="rId1" w:history="1">
        <w:r w:rsidRPr="00930C8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6F05F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72489"/>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06D1"/>
    <w:rsid w:val="004F4E29"/>
    <w:rsid w:val="005074E3"/>
    <w:rsid w:val="00567C6F"/>
    <w:rsid w:val="00573BAD"/>
    <w:rsid w:val="0058676C"/>
    <w:rsid w:val="005F764D"/>
    <w:rsid w:val="00654A7B"/>
    <w:rsid w:val="006B5B24"/>
    <w:rsid w:val="006F05F0"/>
    <w:rsid w:val="00732A2E"/>
    <w:rsid w:val="007B09C9"/>
    <w:rsid w:val="007B6378"/>
    <w:rsid w:val="007E06CE"/>
    <w:rsid w:val="00802D35"/>
    <w:rsid w:val="008306AF"/>
    <w:rsid w:val="008520F9"/>
    <w:rsid w:val="008850EF"/>
    <w:rsid w:val="008A379F"/>
    <w:rsid w:val="00906FF7"/>
    <w:rsid w:val="00930C83"/>
    <w:rsid w:val="00972489"/>
    <w:rsid w:val="00AE6185"/>
    <w:rsid w:val="00B622ED"/>
    <w:rsid w:val="00B9584E"/>
    <w:rsid w:val="00C103CD"/>
    <w:rsid w:val="00C232A0"/>
    <w:rsid w:val="00C5751F"/>
    <w:rsid w:val="00D2782C"/>
    <w:rsid w:val="00D47F19"/>
    <w:rsid w:val="00D900FB"/>
    <w:rsid w:val="00D92E54"/>
    <w:rsid w:val="00DA187B"/>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8A379F"/>
    <w:rPr>
      <w:color w:val="0000FF" w:themeColor="hyperlink"/>
      <w:u w:val="single"/>
    </w:rPr>
  </w:style>
  <w:style w:type="character" w:customStyle="1" w:styleId="tlid-translation">
    <w:name w:val="tlid-translation"/>
    <w:basedOn w:val="a0"/>
    <w:rsid w:val="008A379F"/>
  </w:style>
  <w:style w:type="paragraph" w:styleId="a8">
    <w:name w:val="footnote text"/>
    <w:basedOn w:val="a"/>
    <w:link w:val="a9"/>
    <w:rsid w:val="00DA187B"/>
    <w:rPr>
      <w:sz w:val="20"/>
      <w:szCs w:val="20"/>
    </w:rPr>
  </w:style>
  <w:style w:type="character" w:customStyle="1" w:styleId="a9">
    <w:name w:val="Текст сноски Знак"/>
    <w:basedOn w:val="a0"/>
    <w:link w:val="a8"/>
    <w:rsid w:val="00DA187B"/>
  </w:style>
  <w:style w:type="character" w:styleId="aa">
    <w:name w:val="footnote reference"/>
    <w:basedOn w:val="a0"/>
    <w:rsid w:val="00DA18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ooter11@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library.ru/contents.asp?id=33320307&amp;selid=13513539" TargetMode="External"/><Relationship Id="rId4" Type="http://schemas.openxmlformats.org/officeDocument/2006/relationships/settings" Target="settings.xml"/><Relationship Id="rId9" Type="http://schemas.openxmlformats.org/officeDocument/2006/relationships/hyperlink" Target="https://elibrary.ru/contents.asp?id=33320307"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Pt/ru/HC-Stepak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B52E2-09FB-4A9B-9019-DDD8C4A78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5</TotalTime>
  <Pages>1</Pages>
  <Words>588</Words>
  <Characters>3150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MICROWAVE DISCHARGE IN A POWDER OF A MIXTURE OF DIELECTRICS, INITIATED BY A DISCHARGE IN NITROGEN</dc:title>
  <dc:creator>sato</dc:creator>
  <cp:lastModifiedBy>Сатунин</cp:lastModifiedBy>
  <cp:revision>3</cp:revision>
  <cp:lastPrinted>1601-01-01T00:00:00Z</cp:lastPrinted>
  <dcterms:created xsi:type="dcterms:W3CDTF">2020-02-25T12:15:00Z</dcterms:created>
  <dcterms:modified xsi:type="dcterms:W3CDTF">2020-04-28T12:26:00Z</dcterms:modified>
</cp:coreProperties>
</file>