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93" w:rsidRDefault="00531C13" w:rsidP="00106993">
      <w:pPr>
        <w:pStyle w:val="Zv-Titlereport"/>
        <w:rPr>
          <w:lang w:val="en-US"/>
        </w:rPr>
      </w:pPr>
      <w:r w:rsidRPr="00531C13">
        <w:rPr>
          <w:noProof/>
          <w:lang w:val="en-US"/>
        </w:rPr>
        <w:pict>
          <v:shapetype id="_x0000_t202" coordsize="21600,21600" o:spt="202" path="m,l,21600r21600,l21600,xe">
            <v:stroke joinstyle="miter"/>
            <v:path gradientshapeok="t" o:connecttype="rect"/>
          </v:shapetype>
          <v:shape id="_x0000_s1032" type="#_x0000_t202" style="position:absolute;left:0;text-align:left;margin-left:-2.85pt;margin-top:-24.4pt;width:192pt;height:26.25pt;z-index:-251656192;mso-position-horizontal:absolute" stroked="f" strokecolor="red">
            <v:textbox style="mso-next-textbox:#_x0000_s1032">
              <w:txbxContent>
                <w:p w:rsidR="00531C13" w:rsidRPr="0095603D" w:rsidRDefault="00531C13" w:rsidP="003B6459">
                  <w:pPr>
                    <w:spacing w:before="80"/>
                    <w:rPr>
                      <w:sz w:val="22"/>
                      <w:szCs w:val="22"/>
                    </w:rPr>
                  </w:pPr>
                  <w:r w:rsidRPr="0095603D">
                    <w:rPr>
                      <w:sz w:val="22"/>
                      <w:szCs w:val="22"/>
                    </w:rPr>
                    <w:t>DOI:</w:t>
                  </w:r>
                  <w:r>
                    <w:rPr>
                      <w:sz w:val="22"/>
                      <w:szCs w:val="22"/>
                    </w:rPr>
                    <w:t xml:space="preserve"> </w:t>
                  </w:r>
                  <w:r w:rsidRPr="00531C13">
                    <w:rPr>
                      <w:sz w:val="22"/>
                      <w:szCs w:val="22"/>
                    </w:rPr>
                    <w:t>10.34854/ICPAF.2020.47.1.170</w:t>
                  </w:r>
                </w:p>
              </w:txbxContent>
            </v:textbox>
            <w10:anchorlock/>
          </v:shape>
        </w:pict>
      </w:r>
      <w:r w:rsidR="00106993" w:rsidRPr="00FC362A">
        <w:rPr>
          <w:lang w:val="en-US"/>
        </w:rPr>
        <w:t>ON NUMERICAL MODELING OF NONLINEAR</w:t>
      </w:r>
      <w:r w:rsidR="00106993">
        <w:rPr>
          <w:lang w:val="en-US"/>
        </w:rPr>
        <w:t xml:space="preserve"> </w:t>
      </w:r>
      <w:r w:rsidR="00106993" w:rsidRPr="00FC362A">
        <w:rPr>
          <w:lang w:val="en-US"/>
        </w:rPr>
        <w:t>EQUATIONS</w:t>
      </w:r>
      <w:r w:rsidR="00106993">
        <w:rPr>
          <w:lang w:val="en-US"/>
        </w:rPr>
        <w:t xml:space="preserve"> OF</w:t>
      </w:r>
      <w:r w:rsidR="00106993" w:rsidRPr="00FC362A">
        <w:rPr>
          <w:lang w:val="en-US"/>
        </w:rPr>
        <w:t xml:space="preserve"> </w:t>
      </w:r>
      <w:r w:rsidR="00106993">
        <w:rPr>
          <w:lang w:val="en-US"/>
        </w:rPr>
        <w:t>STIMULATED</w:t>
      </w:r>
      <w:r w:rsidR="00106993" w:rsidRPr="00FC362A">
        <w:rPr>
          <w:lang w:val="en-US"/>
        </w:rPr>
        <w:t xml:space="preserve"> MANDELSTAM</w:t>
      </w:r>
      <w:r w:rsidR="00106993" w:rsidRPr="00DC00BA">
        <w:rPr>
          <w:lang w:val="en-US"/>
        </w:rPr>
        <w:t>-</w:t>
      </w:r>
      <w:r w:rsidR="00106993" w:rsidRPr="00FC362A">
        <w:rPr>
          <w:lang w:val="en-US"/>
        </w:rPr>
        <w:t xml:space="preserve">BRILLUIN SCATTERING IN PLASMA </w:t>
      </w:r>
      <w:r w:rsidR="00CC0399">
        <w:rPr>
          <w:rStyle w:val="ab"/>
          <w:lang w:val="en-US"/>
        </w:rPr>
        <w:footnoteReference w:customMarkFollows="1" w:id="1"/>
        <w:t>*)</w:t>
      </w:r>
    </w:p>
    <w:p w:rsidR="00106993" w:rsidRPr="00FC362A" w:rsidRDefault="00106993" w:rsidP="00106993">
      <w:pPr>
        <w:pStyle w:val="Zv-Author"/>
        <w:rPr>
          <w:lang w:val="en-US"/>
        </w:rPr>
      </w:pPr>
      <w:r w:rsidRPr="0056267D">
        <w:rPr>
          <w:vertAlign w:val="superscript"/>
          <w:lang w:val="en-US"/>
        </w:rPr>
        <w:t>1</w:t>
      </w:r>
      <w:r w:rsidRPr="00FC362A">
        <w:rPr>
          <w:lang w:val="en-US"/>
        </w:rPr>
        <w:t xml:space="preserve">Dvinin S.A., </w:t>
      </w:r>
      <w:r>
        <w:rPr>
          <w:vertAlign w:val="superscript"/>
          <w:lang w:val="en-US"/>
        </w:rPr>
        <w:t>2</w:t>
      </w:r>
      <w:r w:rsidRPr="00FC362A">
        <w:rPr>
          <w:lang w:val="en-US"/>
        </w:rPr>
        <w:t xml:space="preserve">Khobilov D.U., </w:t>
      </w:r>
      <w:r>
        <w:rPr>
          <w:vertAlign w:val="superscript"/>
          <w:lang w:val="en-US"/>
        </w:rPr>
        <w:t>2</w:t>
      </w:r>
      <w:r w:rsidRPr="00FC362A">
        <w:rPr>
          <w:lang w:val="en-US"/>
        </w:rPr>
        <w:t>Solikhov D.K.</w:t>
      </w:r>
    </w:p>
    <w:p w:rsidR="00106993" w:rsidRDefault="00106993" w:rsidP="00106993">
      <w:pPr>
        <w:pStyle w:val="Zv-Organization"/>
        <w:rPr>
          <w:lang w:val="en-US"/>
        </w:rPr>
      </w:pPr>
      <w:r w:rsidRPr="0056267D">
        <w:rPr>
          <w:vertAlign w:val="superscript"/>
          <w:lang w:val="en-US"/>
        </w:rPr>
        <w:t>1</w:t>
      </w:r>
      <w:r w:rsidRPr="0056267D">
        <w:rPr>
          <w:lang w:val="en-US"/>
        </w:rPr>
        <w:t>Lomonosov Moscow State University, Faculty of Physics, Russia, Moscow,</w:t>
      </w:r>
      <w:r>
        <w:rPr>
          <w:lang w:val="en-US"/>
        </w:rPr>
        <w:br/>
        <w:t xml:space="preserve">   </w:t>
      </w:r>
      <w:r w:rsidRPr="0056267D">
        <w:rPr>
          <w:lang w:val="en-US"/>
        </w:rPr>
        <w:t xml:space="preserve"> </w:t>
      </w:r>
      <w:r w:rsidRPr="00106993">
        <w:rPr>
          <w:lang w:val="en-US"/>
        </w:rPr>
        <w:t xml:space="preserve"> </w:t>
      </w:r>
      <w:hyperlink r:id="rId8" w:history="1">
        <w:r w:rsidRPr="003324CC">
          <w:rPr>
            <w:rStyle w:val="a7"/>
            <w:lang w:val="en-US"/>
          </w:rPr>
          <w:t>dvinin@phys.msu.ru</w:t>
        </w:r>
      </w:hyperlink>
      <w:r>
        <w:rPr>
          <w:lang w:val="en-US"/>
        </w:rPr>
        <w:br/>
      </w:r>
      <w:r>
        <w:rPr>
          <w:vertAlign w:val="superscript"/>
          <w:lang w:val="en-US"/>
        </w:rPr>
        <w:t>2</w:t>
      </w:r>
      <w:r w:rsidRPr="0056267D">
        <w:rPr>
          <w:lang w:val="en-US"/>
        </w:rPr>
        <w:t>Tajik National University, Faculty of Physics, Tajikistan, Dushanbe,</w:t>
      </w:r>
      <w:r>
        <w:rPr>
          <w:lang w:val="en-US"/>
        </w:rPr>
        <w:br/>
        <w:t xml:space="preserve">   </w:t>
      </w:r>
      <w:r w:rsidRPr="0056267D">
        <w:rPr>
          <w:lang w:val="en-US"/>
        </w:rPr>
        <w:t xml:space="preserve"> </w:t>
      </w:r>
      <w:hyperlink r:id="rId9" w:history="1">
        <w:r w:rsidRPr="003324CC">
          <w:rPr>
            <w:rStyle w:val="a7"/>
            <w:lang w:val="en-US"/>
          </w:rPr>
          <w:t>davlat56@mail.ru</w:t>
        </w:r>
      </w:hyperlink>
    </w:p>
    <w:p w:rsidR="00106993" w:rsidRPr="003333DF" w:rsidRDefault="00106993" w:rsidP="00106993">
      <w:pPr>
        <w:pStyle w:val="Zv-bodyreport"/>
        <w:rPr>
          <w:lang w:val="en-US"/>
        </w:rPr>
      </w:pPr>
      <w:r w:rsidRPr="003333DF">
        <w:rPr>
          <w:lang w:val="en-US"/>
        </w:rPr>
        <w:t>In this paper, we consider a numerical solution of the equations of the nonlinear SBS theory in a homogeneous and inhomogeneous plasma, taking into account the generation of the second harmonic of the sound wave and the depletion of the pump wave. In contrast to [1, 2, 3], where the dissipation of sound waves was not taken into account, the case of strong dissipation, when the mean free path of sound waves is small in comparison with the dimensions of the interaction region, was studied. In contrast to [4], the effect of</w:t>
      </w:r>
      <w:r w:rsidRPr="00CD7DEB">
        <w:rPr>
          <w:lang w:val="en-US"/>
        </w:rPr>
        <w:t xml:space="preserve"> the pump wave</w:t>
      </w:r>
      <w:r w:rsidRPr="003333DF">
        <w:rPr>
          <w:lang w:val="en-US"/>
        </w:rPr>
        <w:t xml:space="preserve"> </w:t>
      </w:r>
      <w:r w:rsidRPr="00CD7DEB">
        <w:rPr>
          <w:lang w:val="en-US"/>
        </w:rPr>
        <w:t>depletion</w:t>
      </w:r>
      <w:r w:rsidRPr="003333DF">
        <w:rPr>
          <w:lang w:val="en-US"/>
        </w:rPr>
        <w:t xml:space="preserve"> on the reflection coefficient and the intensity of interacting waves was studied.</w:t>
      </w:r>
    </w:p>
    <w:p w:rsidR="00106993" w:rsidRPr="00354165" w:rsidRDefault="00106993" w:rsidP="00106993">
      <w:pPr>
        <w:pStyle w:val="Zv-bodyreport"/>
        <w:rPr>
          <w:lang w:val="en-US"/>
        </w:rPr>
      </w:pPr>
      <w:r w:rsidRPr="003333DF">
        <w:rPr>
          <w:lang w:val="en-US"/>
        </w:rPr>
        <w:t>To consider the SMBS, we use the system of equations for the amplitudes of the scattered electromagnetic wave</w:t>
      </w:r>
      <w:r>
        <w:rPr>
          <w:lang w:val="en-US"/>
        </w:rPr>
        <w:t xml:space="preserve"> </w:t>
      </w:r>
      <w:r w:rsidRPr="00E07C20">
        <w:rPr>
          <w:position w:val="-6"/>
        </w:rPr>
        <w:object w:dxaOrig="3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25pt" o:ole="">
            <v:imagedata r:id="rId10" o:title=""/>
          </v:shape>
          <o:OLEObject Type="Embed" ProgID="Equation.DSMT4" ShapeID="_x0000_i1025" DrawAspect="Content" ObjectID="_1649591533" r:id="rId11"/>
        </w:object>
      </w:r>
      <w:r w:rsidRPr="003333DF">
        <w:rPr>
          <w:lang w:val="en-US"/>
        </w:rPr>
        <w:t xml:space="preserve">, sound wave </w:t>
      </w:r>
      <w:r>
        <w:sym w:font="Symbol" w:char="F06E"/>
      </w:r>
      <w:r w:rsidRPr="003333DF">
        <w:rPr>
          <w:vertAlign w:val="subscript"/>
          <w:lang w:val="en-US"/>
        </w:rPr>
        <w:t>1</w:t>
      </w:r>
      <w:r w:rsidRPr="003333DF">
        <w:rPr>
          <w:lang w:val="en-US"/>
        </w:rPr>
        <w:t xml:space="preserve">, its second harmonic </w:t>
      </w:r>
      <w:r>
        <w:sym w:font="Symbol" w:char="F06E"/>
      </w:r>
      <w:r w:rsidRPr="00354165">
        <w:rPr>
          <w:vertAlign w:val="subscript"/>
          <w:lang w:val="en-US"/>
        </w:rPr>
        <w:t>2</w:t>
      </w:r>
      <w:r w:rsidRPr="003333DF">
        <w:rPr>
          <w:lang w:val="en-US"/>
        </w:rPr>
        <w:t>, and for the amplitude of the pump wave</w:t>
      </w:r>
      <w:r w:rsidRPr="00354165">
        <w:rPr>
          <w:lang w:val="en-US"/>
        </w:rPr>
        <w:t xml:space="preserve"> </w:t>
      </w:r>
      <w:r w:rsidRPr="00E07C20">
        <w:rPr>
          <w:position w:val="-12"/>
        </w:rPr>
        <w:object w:dxaOrig="260" w:dyaOrig="360">
          <v:shape id="_x0000_i1026" type="#_x0000_t75" style="width:12.75pt;height:18pt" o:ole="">
            <v:imagedata r:id="rId12" o:title=""/>
          </v:shape>
          <o:OLEObject Type="Embed" ProgID="Equation.DSMT4" ShapeID="_x0000_i1026" DrawAspect="Content" ObjectID="_1649591534" r:id="rId13"/>
        </w:object>
      </w:r>
    </w:p>
    <w:p w:rsidR="00106993" w:rsidRPr="00106993" w:rsidRDefault="00106993" w:rsidP="00106993">
      <w:pPr>
        <w:ind w:firstLine="392"/>
        <w:jc w:val="center"/>
        <w:rPr>
          <w:lang w:val="en-US"/>
        </w:rPr>
      </w:pPr>
      <w:r w:rsidRPr="00E07C20">
        <w:rPr>
          <w:position w:val="-24"/>
        </w:rPr>
        <w:object w:dxaOrig="4420" w:dyaOrig="620">
          <v:shape id="_x0000_i1027" type="#_x0000_t75" style="width:221.25pt;height:30.75pt" o:ole="">
            <v:imagedata r:id="rId14" o:title=""/>
          </v:shape>
          <o:OLEObject Type="Embed" ProgID="Equation.DSMT4" ShapeID="_x0000_i1027" DrawAspect="Content" ObjectID="_1649591535" r:id="rId15"/>
        </w:object>
      </w:r>
      <w:r w:rsidRPr="00106993">
        <w:rPr>
          <w:lang w:val="en-US"/>
        </w:rPr>
        <w:t xml:space="preserve">, </w:t>
      </w:r>
      <w:r w:rsidRPr="00E07C20">
        <w:rPr>
          <w:position w:val="-24"/>
        </w:rPr>
        <w:object w:dxaOrig="3040" w:dyaOrig="620">
          <v:shape id="_x0000_i1028" type="#_x0000_t75" style="width:152.25pt;height:30.75pt" o:ole="">
            <v:imagedata r:id="rId16" o:title=""/>
          </v:shape>
          <o:OLEObject Type="Embed" ProgID="Equation.DSMT4" ShapeID="_x0000_i1028" DrawAspect="Content" ObjectID="_1649591536" r:id="rId17"/>
        </w:object>
      </w:r>
      <w:r w:rsidRPr="00106993">
        <w:rPr>
          <w:lang w:val="en-US"/>
        </w:rPr>
        <w:t xml:space="preserve">, </w:t>
      </w:r>
      <w:r w:rsidRPr="00E07C20">
        <w:rPr>
          <w:position w:val="-24"/>
        </w:rPr>
        <w:object w:dxaOrig="3620" w:dyaOrig="660">
          <v:shape id="_x0000_i1029" type="#_x0000_t75" style="width:180.75pt;height:33pt" o:ole="">
            <v:imagedata r:id="rId18" o:title=""/>
          </v:shape>
          <o:OLEObject Type="Embed" ProgID="Equation.DSMT4" ShapeID="_x0000_i1029" DrawAspect="Content" ObjectID="_1649591537" r:id="rId19"/>
        </w:object>
      </w:r>
      <w:r w:rsidRPr="00106993">
        <w:rPr>
          <w:lang w:val="en-US"/>
        </w:rPr>
        <w:t xml:space="preserve">, </w:t>
      </w:r>
      <w:r w:rsidRPr="00E07C20">
        <w:rPr>
          <w:position w:val="-24"/>
        </w:rPr>
        <w:object w:dxaOrig="3280" w:dyaOrig="620">
          <v:shape id="_x0000_i1030" type="#_x0000_t75" style="width:164.25pt;height:30.75pt" o:ole="">
            <v:imagedata r:id="rId20" o:title=""/>
          </v:shape>
          <o:OLEObject Type="Embed" ProgID="Equation.DSMT4" ShapeID="_x0000_i1030" DrawAspect="Content" ObjectID="_1649591538" r:id="rId21"/>
        </w:object>
      </w:r>
      <w:r w:rsidRPr="00106993">
        <w:rPr>
          <w:lang w:val="en-US"/>
        </w:rPr>
        <w:t>.</w:t>
      </w:r>
    </w:p>
    <w:p w:rsidR="00106993" w:rsidRDefault="00106993" w:rsidP="00106993">
      <w:pPr>
        <w:pStyle w:val="Zv-bodyreport"/>
        <w:rPr>
          <w:lang w:val="en-US"/>
        </w:rPr>
      </w:pPr>
      <w:r w:rsidRPr="003333DF">
        <w:rPr>
          <w:lang w:val="en-US"/>
        </w:rPr>
        <w:t>The paper considers the solution of this system of equations in the approximation of strong attenuation of sound waves.</w:t>
      </w:r>
    </w:p>
    <w:p w:rsidR="00106993" w:rsidRPr="00106993" w:rsidRDefault="00106993" w:rsidP="00106993">
      <w:pPr>
        <w:pStyle w:val="Zv-bodyreport"/>
        <w:rPr>
          <w:lang w:val="en-US"/>
        </w:rPr>
      </w:pPr>
      <w:r>
        <w:rPr>
          <w:lang w:val="en-US"/>
        </w:rPr>
        <w:t>Main results of the work.</w:t>
      </w:r>
    </w:p>
    <w:p w:rsidR="00106993" w:rsidRPr="00677112" w:rsidRDefault="00106993" w:rsidP="00106993">
      <w:pPr>
        <w:pStyle w:val="Zv-bodyreport"/>
        <w:numPr>
          <w:ilvl w:val="0"/>
          <w:numId w:val="9"/>
        </w:numPr>
        <w:ind w:left="567"/>
        <w:rPr>
          <w:lang w:val="en-US"/>
        </w:rPr>
      </w:pPr>
      <w:r w:rsidRPr="00677112">
        <w:rPr>
          <w:lang w:val="en-US"/>
        </w:rPr>
        <w:t>A system of differential equations for the intensities of interacting waves in the approximation of strong dissipation of sound waves in an inhomogeneous plasma is obtained.</w:t>
      </w:r>
    </w:p>
    <w:p w:rsidR="00106993" w:rsidRPr="00677112" w:rsidRDefault="00106993" w:rsidP="00106993">
      <w:pPr>
        <w:pStyle w:val="Zv-bodyreport"/>
        <w:numPr>
          <w:ilvl w:val="0"/>
          <w:numId w:val="9"/>
        </w:numPr>
        <w:ind w:left="567"/>
        <w:rPr>
          <w:lang w:val="en-US"/>
        </w:rPr>
      </w:pPr>
      <w:r w:rsidRPr="00677112">
        <w:rPr>
          <w:lang w:val="en-US"/>
        </w:rPr>
        <w:t>It is shown that taking into account the generation of the second harmonic in a strongly decaying approximation in a homogeneous plasma significantly reduces the reflection coefficient.</w:t>
      </w:r>
    </w:p>
    <w:p w:rsidR="00106993" w:rsidRPr="00677112" w:rsidRDefault="00106993" w:rsidP="00106993">
      <w:pPr>
        <w:pStyle w:val="Zv-bodyreport"/>
        <w:numPr>
          <w:ilvl w:val="0"/>
          <w:numId w:val="9"/>
        </w:numPr>
        <w:ind w:left="567"/>
        <w:rPr>
          <w:lang w:val="en-US"/>
        </w:rPr>
      </w:pPr>
      <w:r w:rsidRPr="00677112">
        <w:rPr>
          <w:lang w:val="en-US"/>
        </w:rPr>
        <w:t>The dependences of the reflection coefficient on the dissipation of scattered waves and the thickness of a uniform plasma in a linear and nonlinear approximation are determined.</w:t>
      </w:r>
    </w:p>
    <w:p w:rsidR="00106993" w:rsidRPr="00677112" w:rsidRDefault="00106993" w:rsidP="00106993">
      <w:pPr>
        <w:pStyle w:val="Zv-bodyreport"/>
        <w:numPr>
          <w:ilvl w:val="0"/>
          <w:numId w:val="9"/>
        </w:numPr>
        <w:ind w:left="567"/>
        <w:rPr>
          <w:bCs/>
          <w:lang w:val="en-US"/>
        </w:rPr>
      </w:pPr>
      <w:r w:rsidRPr="00677112">
        <w:rPr>
          <w:lang w:val="en-US"/>
        </w:rPr>
        <w:t>The threshold size of the plasma inhomogeneity at which its inclusion becomes significant is determined. It is shown that this size depends on the ratio of the mean sound waves free path to the pump wavelength.</w:t>
      </w:r>
    </w:p>
    <w:p w:rsidR="00106993" w:rsidRPr="00677112" w:rsidRDefault="00106993" w:rsidP="00106993">
      <w:pPr>
        <w:pStyle w:val="Zv-bodyreport"/>
        <w:numPr>
          <w:ilvl w:val="0"/>
          <w:numId w:val="9"/>
        </w:numPr>
        <w:ind w:left="567"/>
        <w:rPr>
          <w:lang w:val="en-US"/>
        </w:rPr>
      </w:pPr>
      <w:r w:rsidRPr="00677112">
        <w:rPr>
          <w:lang w:val="en-US"/>
        </w:rPr>
        <w:t>It is shown that taking into account the nonlinearity of sound waves in an inhomogeneous plasma leads to an increase in the reflection coefficient compared to the linear theory due to the expansion of the region of waves resonant interaction.</w:t>
      </w:r>
    </w:p>
    <w:p w:rsidR="00106993" w:rsidRPr="003673A4" w:rsidRDefault="00106993" w:rsidP="00106993">
      <w:pPr>
        <w:pStyle w:val="Zv-TitleReferences-en"/>
      </w:pPr>
      <w:r>
        <w:rPr>
          <w:lang w:val="en-US"/>
        </w:rPr>
        <w:t>References</w:t>
      </w:r>
    </w:p>
    <w:p w:rsidR="00106993" w:rsidRPr="000500A5" w:rsidRDefault="00106993" w:rsidP="00106993">
      <w:pPr>
        <w:pStyle w:val="Zv-References-en"/>
      </w:pPr>
      <w:r w:rsidRPr="000500A5">
        <w:t xml:space="preserve"> Silin V.P., Tikhonchuk V.T. JETP Letters, 1981, </w:t>
      </w:r>
      <w:r w:rsidRPr="000500A5">
        <w:rPr>
          <w:b/>
          <w:bCs/>
        </w:rPr>
        <w:t>34</w:t>
      </w:r>
      <w:r w:rsidRPr="000500A5">
        <w:t>, N7, p. 385.</w:t>
      </w:r>
    </w:p>
    <w:p w:rsidR="00106993" w:rsidRPr="000500A5" w:rsidRDefault="00106993" w:rsidP="00106993">
      <w:pPr>
        <w:pStyle w:val="Zv-References-en"/>
      </w:pPr>
      <w:r w:rsidRPr="000500A5">
        <w:t xml:space="preserve"> Silin V.P., Tikhonchuk V.T. JETP Letters, 1982, </w:t>
      </w:r>
      <w:r w:rsidRPr="000500A5">
        <w:rPr>
          <w:b/>
          <w:bCs/>
        </w:rPr>
        <w:t>83</w:t>
      </w:r>
      <w:r w:rsidRPr="000500A5">
        <w:t>, N4(10), 1332.</w:t>
      </w:r>
    </w:p>
    <w:p w:rsidR="00106993" w:rsidRPr="000500A5" w:rsidRDefault="00106993" w:rsidP="00106993">
      <w:pPr>
        <w:pStyle w:val="Zv-References-en"/>
      </w:pPr>
      <w:r w:rsidRPr="000500A5">
        <w:t xml:space="preserve">Kartunen S.J., Salomaa R. R. Phys. Lett, 1982, </w:t>
      </w:r>
      <w:r w:rsidRPr="000500A5">
        <w:rPr>
          <w:b/>
          <w:bCs/>
        </w:rPr>
        <w:t>88A</w:t>
      </w:r>
      <w:r w:rsidRPr="000500A5">
        <w:t>, N7, 350.</w:t>
      </w:r>
    </w:p>
    <w:p w:rsidR="00106993" w:rsidRPr="000500A5" w:rsidRDefault="00106993" w:rsidP="00106993">
      <w:pPr>
        <w:pStyle w:val="Zv-References-en"/>
      </w:pPr>
      <w:r w:rsidRPr="000500A5">
        <w:t>Gorbunov L.M., Pol</w:t>
      </w:r>
      <w:r>
        <w:t>y</w:t>
      </w:r>
      <w:r w:rsidRPr="000500A5">
        <w:t xml:space="preserve">anichev A.N., Solikhov D.K. Sov. Physics: Fizika Plasmy, 1983, </w:t>
      </w:r>
      <w:r w:rsidRPr="000500A5">
        <w:rPr>
          <w:b/>
          <w:bCs/>
        </w:rPr>
        <w:t>9</w:t>
      </w:r>
      <w:r w:rsidRPr="000500A5">
        <w:t>, N4, 815.</w:t>
      </w:r>
    </w:p>
    <w:p w:rsidR="00654A7B" w:rsidRDefault="00654A7B">
      <w:pPr>
        <w:rPr>
          <w:lang w:val="en-US"/>
        </w:rPr>
      </w:pPr>
    </w:p>
    <w:sectPr w:rsidR="00654A7B" w:rsidSect="00F95123">
      <w:headerReference w:type="default" r:id="rId22"/>
      <w:footerReference w:type="even" r:id="rId23"/>
      <w:footerReference w:type="default" r:id="rId2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68" w:rsidRDefault="00022668">
      <w:r>
        <w:separator/>
      </w:r>
    </w:p>
  </w:endnote>
  <w:endnote w:type="continuationSeparator" w:id="0">
    <w:p w:rsidR="00022668" w:rsidRDefault="00022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1AF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1AF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7711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68" w:rsidRDefault="00022668">
      <w:r>
        <w:separator/>
      </w:r>
    </w:p>
  </w:footnote>
  <w:footnote w:type="continuationSeparator" w:id="0">
    <w:p w:rsidR="00022668" w:rsidRDefault="00022668">
      <w:r>
        <w:continuationSeparator/>
      </w:r>
    </w:p>
  </w:footnote>
  <w:footnote w:id="1">
    <w:p w:rsidR="00CC0399" w:rsidRPr="00CC0399" w:rsidRDefault="00CC0399">
      <w:pPr>
        <w:pStyle w:val="a9"/>
        <w:rPr>
          <w:sz w:val="22"/>
          <w:szCs w:val="22"/>
          <w:lang w:val="en-US"/>
        </w:rPr>
      </w:pPr>
      <w:r w:rsidRPr="00CC0399">
        <w:rPr>
          <w:rStyle w:val="ab"/>
          <w:sz w:val="22"/>
          <w:szCs w:val="22"/>
        </w:rPr>
        <w:t>*)</w:t>
      </w:r>
      <w:r w:rsidRPr="00CC0399">
        <w:rPr>
          <w:sz w:val="22"/>
          <w:szCs w:val="22"/>
        </w:rPr>
        <w:t xml:space="preserve">  </w:t>
      </w:r>
      <w:hyperlink r:id="rId1" w:history="1">
        <w:r w:rsidRPr="00531C13">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A1AF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F6911"/>
    <w:multiLevelType w:val="hybridMultilevel"/>
    <w:tmpl w:val="9326A57E"/>
    <w:lvl w:ilvl="0" w:tplc="847E46FC">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A1B554C"/>
    <w:multiLevelType w:val="hybridMultilevel"/>
    <w:tmpl w:val="1A28D8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2"/>
  </w:num>
  <w:num w:numId="6">
    <w:abstractNumId w:val="0"/>
  </w:num>
  <w:num w:numId="7">
    <w:abstractNumId w:val="5"/>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22668"/>
    <w:rsid w:val="00022668"/>
    <w:rsid w:val="00043701"/>
    <w:rsid w:val="000C657D"/>
    <w:rsid w:val="000C7078"/>
    <w:rsid w:val="000D76E9"/>
    <w:rsid w:val="000E495B"/>
    <w:rsid w:val="00106993"/>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31C13"/>
    <w:rsid w:val="00567C6F"/>
    <w:rsid w:val="00573BAD"/>
    <w:rsid w:val="0058676C"/>
    <w:rsid w:val="005F764D"/>
    <w:rsid w:val="00654A7B"/>
    <w:rsid w:val="00677112"/>
    <w:rsid w:val="006B5B24"/>
    <w:rsid w:val="00732A2E"/>
    <w:rsid w:val="007B09C9"/>
    <w:rsid w:val="007B6378"/>
    <w:rsid w:val="007E06CE"/>
    <w:rsid w:val="00802D35"/>
    <w:rsid w:val="008306AF"/>
    <w:rsid w:val="008520F9"/>
    <w:rsid w:val="008850EF"/>
    <w:rsid w:val="008F4C07"/>
    <w:rsid w:val="00906FF7"/>
    <w:rsid w:val="00AE6185"/>
    <w:rsid w:val="00B622ED"/>
    <w:rsid w:val="00B9584E"/>
    <w:rsid w:val="00C103CD"/>
    <w:rsid w:val="00C232A0"/>
    <w:rsid w:val="00C5751F"/>
    <w:rsid w:val="00CC0399"/>
    <w:rsid w:val="00D47F19"/>
    <w:rsid w:val="00D900FB"/>
    <w:rsid w:val="00D92E54"/>
    <w:rsid w:val="00E118BE"/>
    <w:rsid w:val="00E7021A"/>
    <w:rsid w:val="00E87733"/>
    <w:rsid w:val="00EE371E"/>
    <w:rsid w:val="00EF07A9"/>
    <w:rsid w:val="00F46B05"/>
    <w:rsid w:val="00F722F5"/>
    <w:rsid w:val="00F74399"/>
    <w:rsid w:val="00F95123"/>
    <w:rsid w:val="00FA1AF8"/>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99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06993"/>
    <w:rPr>
      <w:color w:val="0000FF"/>
      <w:u w:val="single"/>
    </w:rPr>
  </w:style>
  <w:style w:type="paragraph" w:styleId="a8">
    <w:name w:val="List Paragraph"/>
    <w:basedOn w:val="a"/>
    <w:uiPriority w:val="99"/>
    <w:qFormat/>
    <w:rsid w:val="00106993"/>
    <w:pPr>
      <w:spacing w:after="200" w:line="276" w:lineRule="auto"/>
      <w:ind w:left="720"/>
      <w:contextualSpacing/>
    </w:pPr>
    <w:rPr>
      <w:rFonts w:ascii="Calibri" w:hAnsi="Calibri"/>
      <w:sz w:val="22"/>
      <w:szCs w:val="22"/>
    </w:rPr>
  </w:style>
  <w:style w:type="paragraph" w:styleId="a9">
    <w:name w:val="footnote text"/>
    <w:basedOn w:val="a"/>
    <w:link w:val="aa"/>
    <w:rsid w:val="00CC0399"/>
    <w:rPr>
      <w:sz w:val="20"/>
      <w:szCs w:val="20"/>
    </w:rPr>
  </w:style>
  <w:style w:type="character" w:customStyle="1" w:styleId="aa">
    <w:name w:val="Текст сноски Знак"/>
    <w:basedOn w:val="a0"/>
    <w:link w:val="a9"/>
    <w:rsid w:val="00CC0399"/>
  </w:style>
  <w:style w:type="character" w:styleId="ab">
    <w:name w:val="footnote reference"/>
    <w:basedOn w:val="a0"/>
    <w:rsid w:val="00CC03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vinin@phys.msu.ru"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mailto:davlat56@mail.ru" TargetMode="External"/><Relationship Id="rId14" Type="http://schemas.openxmlformats.org/officeDocument/2006/relationships/image" Target="media/image3.wmf"/><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Y-Dvi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14EE2-56CE-4315-BD64-4700F28F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9</TotalTime>
  <Pages>1</Pages>
  <Words>420</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NUMERICAL MODELING OF NONLINEAR EQUATIONS OF STIMULATED MANDELSTAM-BRILLUIN SCATTERING IN PLASMA</dc:title>
  <dc:creator>sato</dc:creator>
  <cp:lastModifiedBy>Сатунин</cp:lastModifiedBy>
  <cp:revision>4</cp:revision>
  <cp:lastPrinted>1601-01-01T00:00:00Z</cp:lastPrinted>
  <dcterms:created xsi:type="dcterms:W3CDTF">2020-02-25T10:25:00Z</dcterms:created>
  <dcterms:modified xsi:type="dcterms:W3CDTF">2020-04-28T12:05:00Z</dcterms:modified>
</cp:coreProperties>
</file>