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AC" w:rsidRPr="00CD01D5" w:rsidRDefault="008862AC" w:rsidP="008862AC">
      <w:pPr>
        <w:pStyle w:val="Zv-Titlereport"/>
      </w:pPr>
      <w:r w:rsidRPr="00256576">
        <w:t>Исследование предсказания срыва в плазме токамака с применение</w:t>
      </w:r>
      <w:r>
        <w:t>М</w:t>
      </w:r>
      <w:r w:rsidRPr="00256576">
        <w:t xml:space="preserve"> нейронных сетей</w:t>
      </w:r>
      <w:r w:rsidR="00CD01D5" w:rsidRPr="00CD01D5">
        <w:t xml:space="preserve"> </w:t>
      </w:r>
      <w:r w:rsidR="00CD01D5">
        <w:rPr>
          <w:rStyle w:val="aa"/>
        </w:rPr>
        <w:footnoteReference w:customMarkFollows="1" w:id="1"/>
        <w:t>*)</w:t>
      </w:r>
    </w:p>
    <w:p w:rsidR="008862AC" w:rsidRPr="008862AC" w:rsidRDefault="008862AC" w:rsidP="008862AC">
      <w:pPr>
        <w:pStyle w:val="Zv-Author"/>
      </w:pPr>
      <w:r w:rsidRPr="008862AC">
        <w:rPr>
          <w:u w:val="single"/>
        </w:rPr>
        <w:t>Капралов В.Г.</w:t>
      </w:r>
      <w:r w:rsidRPr="008862AC">
        <w:t>, Богданов А.М., Новохадская О.Е., Свинцов М.В., Тотров Д.Р.</w:t>
      </w:r>
    </w:p>
    <w:p w:rsidR="008862AC" w:rsidRPr="008862AC" w:rsidRDefault="008862AC" w:rsidP="008862AC">
      <w:pPr>
        <w:pStyle w:val="Zv-Organization"/>
      </w:pPr>
      <w:r>
        <w:t>СПбПУ</w:t>
      </w:r>
      <w:r w:rsidRPr="008862AC">
        <w:t xml:space="preserve">, Санкт-Петербург, Россия, </w:t>
      </w:r>
      <w:hyperlink r:id="rId8" w:history="1">
        <w:r w:rsidRPr="00EA4A92">
          <w:rPr>
            <w:rStyle w:val="a7"/>
          </w:rPr>
          <w:t>v.kapralov@spbstu.ru</w:t>
        </w:r>
      </w:hyperlink>
    </w:p>
    <w:p w:rsidR="008862AC" w:rsidRPr="008862AC" w:rsidRDefault="008862AC" w:rsidP="00F73891">
      <w:pPr>
        <w:pStyle w:val="Zv-bodyreport"/>
        <w:spacing w:line="235" w:lineRule="auto"/>
      </w:pPr>
      <w:r w:rsidRPr="008862AC">
        <w:t xml:space="preserve">Развитие плазменных установок и диагностик увеличивает требования к системам управления и обработки экспериментальных данных. Автоматизация измерения и процессов управления часто требует вычислений и моделирования физических процессов в режиме реального времени, в том числе возникают ситуации, когда требуемые величины непосредственно измерить невозможно или затруднительно. </w:t>
      </w:r>
    </w:p>
    <w:p w:rsidR="008862AC" w:rsidRPr="008862AC" w:rsidRDefault="008862AC" w:rsidP="00F73891">
      <w:pPr>
        <w:pStyle w:val="Zv-bodyreport"/>
        <w:spacing w:line="235" w:lineRule="auto"/>
      </w:pPr>
      <w:r w:rsidRPr="008862AC">
        <w:t>Примером такой задачи является управления системой предотвращения срывов и гашения плазменного разряда [1,2]. Для того чтобы получить достаточное время на активацию системы гашения разряда, необходимо формировать прекурсор срыва, т.е. в течение разряда вычислять вероятность срыва через определенный промежуток времени и при превышении порогового значения вероятности формировать триггер запуска системы гашения разряда [3]. Кроме того, этот же сигнал может управлять положением системы гашения разряда относительно края плазменного шнура, что актуально для систем с длительными разрядами и большим нейтронным выходом, т.к. позволяет временно уводить оборудование в область меньшей нейтронной нагрузки.</w:t>
      </w:r>
    </w:p>
    <w:p w:rsidR="008862AC" w:rsidRPr="008862AC" w:rsidRDefault="008862AC" w:rsidP="00F73891">
      <w:pPr>
        <w:pStyle w:val="Zv-bodyreport"/>
        <w:spacing w:line="235" w:lineRule="auto"/>
      </w:pPr>
      <w:r w:rsidRPr="008862AC">
        <w:t>В докладе рассматривается физическая задача по формированию триггера запуска системой предотвращения срывов плазмы [1,2]. Система состоит из устройства массивной газовой инжекции и/или инжектора макрочастиц, а также модуля предсказания срыва. Еще до обучения нейронной сети необходимо определить набор входных параметров разряда, которые могут быть использованы в режиме реального времени [3,4]. Для этого строится корреляционная матрица сигналов диагностик, доступных в режиме реального времени и производится отбор базисных сигналов, которые будут использоваться для моделирования и подготовки обучающих примеров. В этом случае можно решить задачу с помощью моделирования в режиме реального времени с использованием других измеренных параметров. Для обеспечения вычислений в режиме реального времени, численное решение дифференциальных уравнений, описывающих физический процесс, заменяется на решение задачи с применением нейронной сети. Ускорение вычислений достигается за счет выполнения длительного процесса обучения нейронной сети заранее, до применения во время плазменного разряда. В этом случае применение нейронной сети позволяет вычислить результат очередного шага моделирования в отведенное время для одной итерации цикла управления с приемлемой точностью.</w:t>
      </w:r>
    </w:p>
    <w:p w:rsidR="008862AC" w:rsidRPr="008862AC" w:rsidRDefault="008862AC" w:rsidP="00F73891">
      <w:pPr>
        <w:pStyle w:val="Zv-bodyreport"/>
        <w:spacing w:line="235" w:lineRule="auto"/>
      </w:pPr>
      <w:r w:rsidRPr="008862AC">
        <w:t>На этапе применения на вход нейронной сети подаются текущие значения отобранных измеряемых входных параметров плазмы [3]. Сеть выполняет моделирование процессов переноса в режиме с опережением реального времени. На выходе нейронной сети формируются прогнозируемые значения параметров необходимые для работы модуля предсказания срыва. На основании полученного набора модельных данных модуль предсказания срыва вырабатывает сигнал о перемещении системы инжекции ближе к плазме или дальше от нее, а с учетом текущих параметров плазмы вырабатывается сигнал о запуске инжекции и гашении разряда.</w:t>
      </w:r>
    </w:p>
    <w:p w:rsidR="008862AC" w:rsidRPr="008862AC" w:rsidRDefault="008862AC" w:rsidP="00F73891">
      <w:pPr>
        <w:pStyle w:val="Zv-TitleReferences-ru"/>
        <w:spacing w:line="235" w:lineRule="auto"/>
      </w:pPr>
      <w:r w:rsidRPr="008862AC">
        <w:t>Литература</w:t>
      </w:r>
    </w:p>
    <w:p w:rsidR="008862AC" w:rsidRPr="00125F0F" w:rsidRDefault="008862AC" w:rsidP="00F73891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D01D5">
        <w:rPr>
          <w:lang w:val="en-US"/>
        </w:rPr>
        <w:t xml:space="preserve">Kapralov V.G. et al., Journal of Physics: Conf. </w:t>
      </w:r>
      <w:r w:rsidRPr="008862AC">
        <w:t xml:space="preserve">Series, 2017, </w:t>
      </w:r>
      <w:r w:rsidRPr="00090E62">
        <w:rPr>
          <w:b/>
          <w:iCs/>
          <w:kern w:val="24"/>
          <w:lang w:val="en-US"/>
        </w:rPr>
        <w:t>907</w:t>
      </w:r>
      <w:r w:rsidRPr="008862AC">
        <w:t xml:space="preserve">, 1, 012010. </w:t>
      </w:r>
    </w:p>
    <w:p w:rsidR="008862AC" w:rsidRPr="00125F0F" w:rsidRDefault="008862AC" w:rsidP="00F73891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D01D5">
        <w:rPr>
          <w:lang w:val="en-US"/>
        </w:rPr>
        <w:t xml:space="preserve">Dremin M M et al., Problems of Atomic Science and Tech., Ser. Th. </w:t>
      </w:r>
      <w:r w:rsidRPr="008862AC">
        <w:t xml:space="preserve">Fusion, 2012 , </w:t>
      </w:r>
      <w:r w:rsidRPr="00090E62">
        <w:rPr>
          <w:b/>
          <w:kern w:val="24"/>
          <w:lang w:val="en-US"/>
        </w:rPr>
        <w:t>4</w:t>
      </w:r>
      <w:r w:rsidRPr="008862AC">
        <w:t>, 58.</w:t>
      </w:r>
    </w:p>
    <w:p w:rsidR="008862AC" w:rsidRPr="00B05B9F" w:rsidRDefault="008862AC" w:rsidP="00F73891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D01D5">
        <w:rPr>
          <w:lang w:val="en-US"/>
        </w:rPr>
        <w:t xml:space="preserve">Kapralov V.G. et al., Journal of Physics: Conf. </w:t>
      </w:r>
      <w:r w:rsidRPr="008862AC">
        <w:t xml:space="preserve">Series, 2017, </w:t>
      </w:r>
      <w:r w:rsidRPr="00090E62">
        <w:rPr>
          <w:b/>
          <w:iCs/>
          <w:kern w:val="24"/>
          <w:lang w:val="en-US"/>
        </w:rPr>
        <w:t>907</w:t>
      </w:r>
      <w:r w:rsidRPr="008862AC">
        <w:t xml:space="preserve">, 1, 012027. </w:t>
      </w:r>
    </w:p>
    <w:p w:rsidR="008862AC" w:rsidRPr="00B05B9F" w:rsidRDefault="008862AC" w:rsidP="00F73891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125F0F">
        <w:rPr>
          <w:lang w:val="en-US"/>
        </w:rPr>
        <w:t>Gusev</w:t>
      </w:r>
      <w:r w:rsidRPr="00B05B9F">
        <w:rPr>
          <w:lang w:val="en-US"/>
        </w:rPr>
        <w:t xml:space="preserve"> </w:t>
      </w:r>
      <w:r>
        <w:rPr>
          <w:lang w:val="en-US"/>
        </w:rPr>
        <w:t>V.R. et. al.</w:t>
      </w:r>
      <w:r w:rsidRPr="00125F0F">
        <w:rPr>
          <w:lang w:val="en-US"/>
        </w:rPr>
        <w:t>, Proc of the 21st IAEA FEC</w:t>
      </w:r>
      <w:r>
        <w:rPr>
          <w:lang w:val="en-US"/>
        </w:rPr>
        <w:t>.</w:t>
      </w:r>
      <w:r w:rsidRPr="00125F0F">
        <w:rPr>
          <w:lang w:val="en-US"/>
        </w:rPr>
        <w:t xml:space="preserve"> </w:t>
      </w:r>
      <w:r>
        <w:rPr>
          <w:lang w:val="en-US"/>
        </w:rPr>
        <w:t xml:space="preserve">2006, </w:t>
      </w:r>
      <w:r w:rsidRPr="00B05B9F">
        <w:rPr>
          <w:b/>
          <w:lang w:val="en-US"/>
        </w:rPr>
        <w:t>16</w:t>
      </w:r>
      <w:r w:rsidRPr="00125F0F">
        <w:rPr>
          <w:lang w:val="en-US"/>
        </w:rPr>
        <w:t>, 21</w:t>
      </w:r>
      <w:r w:rsidRPr="00125F0F">
        <w:rPr>
          <w:lang w:val="en-US"/>
        </w:rPr>
        <w:tab/>
      </w:r>
    </w:p>
    <w:sectPr w:rsidR="008862AC" w:rsidRPr="00B05B9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B3" w:rsidRDefault="005E66B3">
      <w:r>
        <w:separator/>
      </w:r>
    </w:p>
  </w:endnote>
  <w:endnote w:type="continuationSeparator" w:id="0">
    <w:p w:rsidR="005E66B3" w:rsidRDefault="005E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B8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B8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8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B3" w:rsidRDefault="005E66B3">
      <w:r>
        <w:separator/>
      </w:r>
    </w:p>
  </w:footnote>
  <w:footnote w:type="continuationSeparator" w:id="0">
    <w:p w:rsidR="005E66B3" w:rsidRDefault="005E66B3">
      <w:r>
        <w:continuationSeparator/>
      </w:r>
    </w:p>
  </w:footnote>
  <w:footnote w:id="1">
    <w:p w:rsidR="00CD01D5" w:rsidRPr="00CD01D5" w:rsidRDefault="00CD01D5">
      <w:pPr>
        <w:pStyle w:val="a8"/>
        <w:rPr>
          <w:sz w:val="22"/>
          <w:szCs w:val="22"/>
          <w:lang w:val="en-US"/>
        </w:rPr>
      </w:pPr>
      <w:r w:rsidRPr="00CD01D5">
        <w:rPr>
          <w:rStyle w:val="aa"/>
          <w:sz w:val="22"/>
          <w:szCs w:val="22"/>
        </w:rPr>
        <w:t>*)</w:t>
      </w:r>
      <w:r w:rsidRPr="00CD01D5">
        <w:rPr>
          <w:sz w:val="22"/>
          <w:szCs w:val="22"/>
        </w:rPr>
        <w:t xml:space="preserve">  </w:t>
      </w:r>
      <w:hyperlink r:id="rId1" w:history="1">
        <w:r w:rsidRPr="00CD01D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17B8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66B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66B3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862AC"/>
    <w:rsid w:val="008E2894"/>
    <w:rsid w:val="00917B8C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D01D5"/>
    <w:rsid w:val="00CD4E84"/>
    <w:rsid w:val="00CE0E75"/>
    <w:rsid w:val="00D47F19"/>
    <w:rsid w:val="00DA4715"/>
    <w:rsid w:val="00DE16AD"/>
    <w:rsid w:val="00DF1C1D"/>
    <w:rsid w:val="00E1331D"/>
    <w:rsid w:val="00E7021A"/>
    <w:rsid w:val="00E87733"/>
    <w:rsid w:val="00F7389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8862AC"/>
    <w:rPr>
      <w:bCs/>
      <w:iCs/>
      <w:sz w:val="24"/>
    </w:rPr>
  </w:style>
  <w:style w:type="character" w:styleId="a7">
    <w:name w:val="Hyperlink"/>
    <w:basedOn w:val="a0"/>
    <w:rsid w:val="008862A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D01D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D01D5"/>
  </w:style>
  <w:style w:type="character" w:styleId="aa">
    <w:name w:val="footnote reference"/>
    <w:basedOn w:val="a0"/>
    <w:rsid w:val="00CD01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pralov@spb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X-Kapr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DC7E0-BB85-4D0C-B29F-F4C9348E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451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ПРЕДСКАЗАНИЯ СРЫВА В ПЛАЗМЕ ТОКАМАКА С ПРИМЕНЕНИЕМ НЕЙРОННЫХ СЕТЕЙ</dc:title>
  <dc:creator>sato</dc:creator>
  <cp:lastModifiedBy>Сатунин</cp:lastModifiedBy>
  <cp:revision>3</cp:revision>
  <cp:lastPrinted>1601-01-01T00:00:00Z</cp:lastPrinted>
  <dcterms:created xsi:type="dcterms:W3CDTF">2020-02-16T16:18:00Z</dcterms:created>
  <dcterms:modified xsi:type="dcterms:W3CDTF">2020-04-20T16:42:00Z</dcterms:modified>
</cp:coreProperties>
</file>