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D6" w:rsidRPr="004444E8" w:rsidRDefault="008C2BD6" w:rsidP="008C2BD6">
      <w:pPr>
        <w:pStyle w:val="Zv-Titlereport"/>
      </w:pPr>
      <w:r w:rsidRPr="00347909">
        <w:t>Исследование влияния массивной газовой инжекции в токамак</w:t>
      </w:r>
      <w:r w:rsidR="00271D30">
        <w:t>е</w:t>
      </w:r>
      <w:r w:rsidRPr="00347909">
        <w:t xml:space="preserve"> Т-10 на проце</w:t>
      </w:r>
      <w:r w:rsidR="00271D30">
        <w:t>ссы в срыве плазменного разряда</w:t>
      </w:r>
      <w:r w:rsidR="004444E8" w:rsidRPr="004444E8">
        <w:t xml:space="preserve"> </w:t>
      </w:r>
      <w:r w:rsidR="004444E8">
        <w:rPr>
          <w:rStyle w:val="aa"/>
        </w:rPr>
        <w:footnoteReference w:customMarkFollows="1" w:id="1"/>
        <w:t>*)</w:t>
      </w:r>
    </w:p>
    <w:p w:rsidR="008C2BD6" w:rsidRPr="004444E8" w:rsidRDefault="008C2BD6" w:rsidP="008C2BD6">
      <w:pPr>
        <w:pStyle w:val="Zv-Author"/>
        <w:rPr>
          <w:lang w:val="en-US"/>
        </w:rPr>
      </w:pPr>
      <w:r w:rsidRPr="004444E8">
        <w:rPr>
          <w:kern w:val="24"/>
          <w:vertAlign w:val="superscript"/>
          <w:lang w:val="en-US"/>
        </w:rPr>
        <w:t>2</w:t>
      </w:r>
      <w:r w:rsidRPr="005B55A4">
        <w:rPr>
          <w:u w:val="single"/>
        </w:rPr>
        <w:t>Дремин</w:t>
      </w:r>
      <w:r w:rsidRPr="004444E8">
        <w:rPr>
          <w:u w:val="single"/>
          <w:lang w:val="en-US"/>
        </w:rPr>
        <w:t xml:space="preserve"> </w:t>
      </w:r>
      <w:r w:rsidRPr="005B55A4">
        <w:rPr>
          <w:u w:val="single"/>
        </w:rPr>
        <w:t>М</w:t>
      </w:r>
      <w:r w:rsidRPr="004444E8">
        <w:rPr>
          <w:u w:val="single"/>
          <w:lang w:val="en-US"/>
        </w:rPr>
        <w:t>.</w:t>
      </w:r>
      <w:r w:rsidRPr="005B55A4">
        <w:rPr>
          <w:u w:val="single"/>
        </w:rPr>
        <w:t>М</w:t>
      </w:r>
      <w:r w:rsidRPr="004444E8">
        <w:rPr>
          <w:u w:val="single"/>
          <w:lang w:val="en-US"/>
        </w:rPr>
        <w:t>.</w:t>
      </w:r>
      <w:r w:rsidRPr="004444E8">
        <w:rPr>
          <w:lang w:val="en-US"/>
        </w:rPr>
        <w:t xml:space="preserve">, </w:t>
      </w:r>
      <w:r w:rsidRPr="004444E8">
        <w:rPr>
          <w:vertAlign w:val="superscript"/>
          <w:lang w:val="en-US"/>
        </w:rPr>
        <w:t>1</w:t>
      </w:r>
      <w:r w:rsidRPr="005B55A4">
        <w:t>Капралов</w:t>
      </w:r>
      <w:r w:rsidRPr="004444E8">
        <w:rPr>
          <w:lang w:val="en-US"/>
        </w:rPr>
        <w:t xml:space="preserve"> </w:t>
      </w:r>
      <w:r w:rsidRPr="005B55A4">
        <w:t>В</w:t>
      </w:r>
      <w:r w:rsidRPr="004444E8">
        <w:rPr>
          <w:lang w:val="en-US"/>
        </w:rPr>
        <w:t>.</w:t>
      </w:r>
      <w:r w:rsidRPr="005B55A4">
        <w:t>Г</w:t>
      </w:r>
      <w:r w:rsidRPr="004444E8">
        <w:rPr>
          <w:lang w:val="en-US"/>
        </w:rPr>
        <w:t xml:space="preserve">., </w:t>
      </w:r>
      <w:r w:rsidRPr="004444E8">
        <w:rPr>
          <w:vertAlign w:val="superscript"/>
          <w:lang w:val="en-US"/>
        </w:rPr>
        <w:t>1</w:t>
      </w:r>
      <w:r w:rsidRPr="005B55A4">
        <w:t>Тотров</w:t>
      </w:r>
      <w:r w:rsidRPr="004444E8">
        <w:rPr>
          <w:lang w:val="en-US"/>
        </w:rPr>
        <w:t xml:space="preserve"> </w:t>
      </w:r>
      <w:r w:rsidRPr="005B55A4">
        <w:t>Д</w:t>
      </w:r>
      <w:r w:rsidRPr="004444E8">
        <w:rPr>
          <w:lang w:val="en-US"/>
        </w:rPr>
        <w:t>.</w:t>
      </w:r>
      <w:r w:rsidRPr="005B55A4">
        <w:t>Р</w:t>
      </w:r>
      <w:r w:rsidRPr="004444E8">
        <w:rPr>
          <w:lang w:val="en-US"/>
        </w:rPr>
        <w:t xml:space="preserve">., </w:t>
      </w:r>
      <w:r w:rsidRPr="004444E8">
        <w:rPr>
          <w:vertAlign w:val="superscript"/>
          <w:lang w:val="en-US"/>
        </w:rPr>
        <w:t>1</w:t>
      </w:r>
      <w:r w:rsidRPr="005B55A4">
        <w:t>Богданов</w:t>
      </w:r>
      <w:r w:rsidRPr="004444E8">
        <w:rPr>
          <w:lang w:val="en-US"/>
        </w:rPr>
        <w:t xml:space="preserve"> </w:t>
      </w:r>
      <w:r w:rsidRPr="005B55A4">
        <w:t>А</w:t>
      </w:r>
      <w:r w:rsidRPr="004444E8">
        <w:rPr>
          <w:lang w:val="en-US"/>
        </w:rPr>
        <w:t>.</w:t>
      </w:r>
      <w:r w:rsidRPr="005B55A4">
        <w:t>М</w:t>
      </w:r>
      <w:r w:rsidRPr="004444E8">
        <w:rPr>
          <w:lang w:val="en-US"/>
        </w:rPr>
        <w:t xml:space="preserve">., </w:t>
      </w:r>
      <w:r w:rsidRPr="004444E8">
        <w:rPr>
          <w:kern w:val="24"/>
          <w:vertAlign w:val="superscript"/>
          <w:lang w:val="en-US"/>
        </w:rPr>
        <w:t>2</w:t>
      </w:r>
      <w:r w:rsidRPr="005B55A4">
        <w:t>Крылов</w:t>
      </w:r>
      <w:r w:rsidRPr="004444E8">
        <w:rPr>
          <w:lang w:val="en-US"/>
        </w:rPr>
        <w:t xml:space="preserve"> </w:t>
      </w:r>
      <w:r w:rsidRPr="005B55A4">
        <w:t>С</w:t>
      </w:r>
      <w:r w:rsidRPr="004444E8">
        <w:rPr>
          <w:lang w:val="en-US"/>
        </w:rPr>
        <w:t>.</w:t>
      </w:r>
      <w:r w:rsidRPr="005B55A4">
        <w:t>В</w:t>
      </w:r>
      <w:r w:rsidRPr="004444E8">
        <w:rPr>
          <w:lang w:val="en-US"/>
        </w:rPr>
        <w:t xml:space="preserve">., </w:t>
      </w:r>
      <w:r w:rsidRPr="004444E8">
        <w:rPr>
          <w:vertAlign w:val="superscript"/>
          <w:lang w:val="en-US"/>
        </w:rPr>
        <w:t>1</w:t>
      </w:r>
      <w:r w:rsidRPr="005B55A4">
        <w:t>Новохадская</w:t>
      </w:r>
      <w:r w:rsidRPr="004444E8">
        <w:rPr>
          <w:lang w:val="en-US"/>
        </w:rPr>
        <w:t xml:space="preserve"> </w:t>
      </w:r>
      <w:r w:rsidRPr="005B55A4">
        <w:t>Е</w:t>
      </w:r>
      <w:r w:rsidRPr="004444E8">
        <w:rPr>
          <w:lang w:val="en-US"/>
        </w:rPr>
        <w:t>.</w:t>
      </w:r>
      <w:r w:rsidRPr="005B55A4">
        <w:t>О</w:t>
      </w:r>
      <w:r w:rsidRPr="004444E8">
        <w:rPr>
          <w:lang w:val="en-US"/>
        </w:rPr>
        <w:t xml:space="preserve">., </w:t>
      </w:r>
      <w:r w:rsidRPr="004444E8">
        <w:rPr>
          <w:vertAlign w:val="superscript"/>
          <w:lang w:val="en-US"/>
        </w:rPr>
        <w:t>1</w:t>
      </w:r>
      <w:r w:rsidRPr="005B55A4">
        <w:t>Свинцов</w:t>
      </w:r>
      <w:r w:rsidRPr="004444E8">
        <w:rPr>
          <w:lang w:val="en-US"/>
        </w:rPr>
        <w:t xml:space="preserve"> </w:t>
      </w:r>
      <w:r w:rsidRPr="005B55A4">
        <w:t>М</w:t>
      </w:r>
      <w:r w:rsidRPr="004444E8">
        <w:rPr>
          <w:lang w:val="en-US"/>
        </w:rPr>
        <w:t>.</w:t>
      </w:r>
      <w:r w:rsidRPr="005B55A4">
        <w:t>В</w:t>
      </w:r>
      <w:r w:rsidRPr="004444E8">
        <w:rPr>
          <w:lang w:val="en-US"/>
        </w:rPr>
        <w:t xml:space="preserve">., </w:t>
      </w:r>
      <w:r w:rsidRPr="004444E8">
        <w:rPr>
          <w:kern w:val="24"/>
          <w:vertAlign w:val="superscript"/>
          <w:lang w:val="en-US"/>
        </w:rPr>
        <w:t>2</w:t>
      </w:r>
      <w:r w:rsidRPr="005B55A4">
        <w:t>Трубников</w:t>
      </w:r>
      <w:r w:rsidRPr="004444E8">
        <w:rPr>
          <w:lang w:val="en-US"/>
        </w:rPr>
        <w:t xml:space="preserve"> </w:t>
      </w:r>
      <w:r w:rsidRPr="005B55A4">
        <w:t>А</w:t>
      </w:r>
      <w:r w:rsidRPr="004444E8">
        <w:rPr>
          <w:lang w:val="en-US"/>
        </w:rPr>
        <w:t>.</w:t>
      </w:r>
      <w:r w:rsidRPr="005B55A4">
        <w:t>С</w:t>
      </w:r>
      <w:r w:rsidRPr="004444E8">
        <w:rPr>
          <w:lang w:val="en-US"/>
        </w:rPr>
        <w:t>.</w:t>
      </w:r>
    </w:p>
    <w:p w:rsidR="008C2BD6" w:rsidRPr="008C2BD6" w:rsidRDefault="008C2BD6" w:rsidP="008C2BD6">
      <w:pPr>
        <w:pStyle w:val="Zv-Organization"/>
      </w:pPr>
      <w:r w:rsidRPr="008D329A">
        <w:rPr>
          <w:rStyle w:val="Zv-AuthorChar"/>
          <w:caps/>
          <w:vertAlign w:val="superscript"/>
        </w:rPr>
        <w:t>1</w:t>
      </w:r>
      <w:r>
        <w:t>СПбПУ</w:t>
      </w:r>
      <w:r w:rsidRPr="008C2BD6">
        <w:t xml:space="preserve">, Санкт-Петербург, Россия, </w:t>
      </w:r>
      <w:hyperlink r:id="rId8" w:history="1">
        <w:r w:rsidRPr="00EA4A92">
          <w:rPr>
            <w:rStyle w:val="a7"/>
            <w:kern w:val="24"/>
            <w:lang w:val="en-US"/>
          </w:rPr>
          <w:t>v</w:t>
        </w:r>
        <w:r w:rsidRPr="00EA4A92">
          <w:rPr>
            <w:rStyle w:val="a7"/>
            <w:kern w:val="24"/>
          </w:rPr>
          <w:t>.</w:t>
        </w:r>
        <w:r w:rsidRPr="00EA4A92">
          <w:rPr>
            <w:rStyle w:val="a7"/>
            <w:kern w:val="24"/>
            <w:lang w:val="en-US"/>
          </w:rPr>
          <w:t>kapralov</w:t>
        </w:r>
        <w:r w:rsidRPr="00EA4A92">
          <w:rPr>
            <w:rStyle w:val="a7"/>
            <w:kern w:val="24"/>
          </w:rPr>
          <w:t>@</w:t>
        </w:r>
        <w:r w:rsidRPr="00EA4A92">
          <w:rPr>
            <w:rStyle w:val="a7"/>
            <w:kern w:val="24"/>
            <w:lang w:val="en-US"/>
          </w:rPr>
          <w:t>spbstu</w:t>
        </w:r>
        <w:r w:rsidRPr="00EA4A92">
          <w:rPr>
            <w:rStyle w:val="a7"/>
            <w:kern w:val="24"/>
          </w:rPr>
          <w:t>.</w:t>
        </w:r>
        <w:r w:rsidRPr="00EA4A92">
          <w:rPr>
            <w:rStyle w:val="a7"/>
            <w:kern w:val="24"/>
            <w:lang w:val="en-US"/>
          </w:rPr>
          <w:t>ru</w:t>
        </w:r>
      </w:hyperlink>
      <w:r w:rsidRPr="008C2BD6">
        <w:br/>
      </w:r>
      <w:r w:rsidRPr="008D329A">
        <w:rPr>
          <w:kern w:val="24"/>
          <w:vertAlign w:val="superscript"/>
        </w:rPr>
        <w:t>2</w:t>
      </w:r>
      <w:r w:rsidRPr="008C2BD6">
        <w:t xml:space="preserve">НИЦ «Курчатовский институт», Москва, Россия, </w:t>
      </w:r>
      <w:hyperlink r:id="rId9" w:history="1">
        <w:r w:rsidRPr="00EA4A92">
          <w:rPr>
            <w:rStyle w:val="a7"/>
            <w:lang w:val="en-US"/>
          </w:rPr>
          <w:t>Dremin</w:t>
        </w:r>
        <w:r w:rsidRPr="00EA4A92">
          <w:rPr>
            <w:rStyle w:val="a7"/>
          </w:rPr>
          <w:t>_</w:t>
        </w:r>
        <w:r w:rsidRPr="00EA4A92">
          <w:rPr>
            <w:rStyle w:val="a7"/>
            <w:lang w:val="en-US"/>
          </w:rPr>
          <w:t>MM</w:t>
        </w:r>
        <w:r w:rsidRPr="00EA4A92">
          <w:rPr>
            <w:rStyle w:val="a7"/>
            <w:kern w:val="24"/>
          </w:rPr>
          <w:t>@</w:t>
        </w:r>
        <w:r w:rsidRPr="00EA4A92">
          <w:rPr>
            <w:rStyle w:val="a7"/>
            <w:kern w:val="24"/>
            <w:lang w:val="en-US"/>
          </w:rPr>
          <w:t>nrcki</w:t>
        </w:r>
        <w:r w:rsidRPr="00EA4A92">
          <w:rPr>
            <w:rStyle w:val="a7"/>
            <w:kern w:val="24"/>
          </w:rPr>
          <w:t>.ru</w:t>
        </w:r>
      </w:hyperlink>
    </w:p>
    <w:p w:rsidR="008C2BD6" w:rsidRDefault="008C2BD6" w:rsidP="008C2BD6">
      <w:pPr>
        <w:pStyle w:val="Zv-bodyreport"/>
      </w:pPr>
      <w:r>
        <w:t>Одним из основных направлений исследований на современных плазменных установках является исследование срывов плазмы и предотвращение формирования пучков ускоренных электронов</w:t>
      </w:r>
      <w:r w:rsidRPr="008C4BA8">
        <w:t xml:space="preserve"> [1]</w:t>
      </w:r>
      <w:r>
        <w:t>. В экспериментах на токамаке Т-10 наряду со штатными системами управления плазмой и газонапуском применялся ряд возмущающих плазму систем:</w:t>
      </w:r>
      <w:r w:rsidRPr="00847819">
        <w:t xml:space="preserve"> </w:t>
      </w:r>
      <w:r>
        <w:t>инжектор топливных макрочастиц</w:t>
      </w:r>
      <w:r w:rsidRPr="0051203E">
        <w:t xml:space="preserve"> </w:t>
      </w:r>
      <w:r>
        <w:t>с системой хордовой инжекции</w:t>
      </w:r>
      <w:r w:rsidRPr="008C4BA8">
        <w:t xml:space="preserve"> [2, 3]</w:t>
      </w:r>
      <w:r>
        <w:t>, подвижный и стационарный импульсные газовые клапаны для массивного газового напуска [</w:t>
      </w:r>
      <w:r w:rsidRPr="008C4BA8">
        <w:t>4</w:t>
      </w:r>
      <w:r w:rsidRPr="00DE7F5C">
        <w:t>]</w:t>
      </w:r>
      <w:r>
        <w:t xml:space="preserve">. </w:t>
      </w:r>
    </w:p>
    <w:p w:rsidR="008C2BD6" w:rsidRDefault="008C2BD6" w:rsidP="008C2BD6">
      <w:pPr>
        <w:pStyle w:val="Zv-bodyreport"/>
      </w:pPr>
      <w:r>
        <w:t xml:space="preserve">Подвижный газовый клапан </w:t>
      </w:r>
      <w:r>
        <w:rPr>
          <w:lang w:val="en-US"/>
        </w:rPr>
        <w:t>PMGI</w:t>
      </w:r>
      <w:r w:rsidRPr="00B3754C">
        <w:t xml:space="preserve"> </w:t>
      </w:r>
      <w:r>
        <w:t>и система хордовой инжекции являются уникальными, и отсутствуют на других установках. Первая система предоставляет возможность сканирования по расстоянию в пределах 1.2 м от края плазмы, включая допустимость расположения сопла клапана вплотную к последней замкнутой магнитной поверхности, а вторая система позволяет оценить зависимость процессов в плазме от прицельного параметра инжекции и сравнивать варианты ко- и контр-пеллет-инжекции.</w:t>
      </w:r>
    </w:p>
    <w:p w:rsidR="008C2BD6" w:rsidRDefault="008C2BD6" w:rsidP="008C2BD6">
      <w:pPr>
        <w:pStyle w:val="Zv-bodyreport"/>
      </w:pPr>
      <w:r>
        <w:t>Экспериментально было показано, что с приближением подвижного клапана к границе плазмы быстрее и интенсивнее происходят тепловой и токовый срывы, причем для токового срыва есть и зависимость изменения скорости спада тока от положения клапана, которая также усиливается по мере приближения клапана к плазме. Более того, была обнаружена возможность перевода токового срыва из медленного в быстрый с помощью массивной газовой инжекции во время срыва. С другой стороны зафиксировано, что интегральное количество высвечиваемой в тепловом срыве энергии в похожих разрядах одинаково, независимо от положения клапана. Массивная инжекция газа до срыва приводит к его инициированию и позволяет изучать сценарии оптимального гашения плазмы, а инжекция после срыва плазмы предоставляет возможность предотвратить формирование или подавить сформированные пучки убегающих электронов.</w:t>
      </w:r>
    </w:p>
    <w:p w:rsidR="008C2BD6" w:rsidRDefault="008C2BD6" w:rsidP="008C2BD6">
      <w:pPr>
        <w:pStyle w:val="Zv-bodyreport"/>
      </w:pPr>
      <w:r>
        <w:t>С помощью кода АСТРА</w:t>
      </w:r>
      <w:r w:rsidRPr="008C4BA8">
        <w:t xml:space="preserve"> [5]</w:t>
      </w:r>
      <w:r>
        <w:t xml:space="preserve"> рассмотрено влияние различных каналов потери тепловой энергии по мере развития срыва. Начальная медленная фаза развития теплового срыва описывается за счет подбора источников примеси и коэффициентов переноса, а для заключительной быстрой фазы теплового срыва необходимо учитывать развитие неустойчивостей и перемешивание плазмы. В моделировании выполнено</w:t>
      </w:r>
      <w:r w:rsidRPr="002D062E">
        <w:t xml:space="preserve"> сравн</w:t>
      </w:r>
      <w:r>
        <w:t>ение</w:t>
      </w:r>
      <w:r w:rsidRPr="002D062E">
        <w:t xml:space="preserve"> 4 вариантов принудительного завершения разряда</w:t>
      </w:r>
      <w:r>
        <w:t>: срыв по</w:t>
      </w:r>
      <w:r w:rsidRPr="002D062E">
        <w:t xml:space="preserve"> предельной плотности, </w:t>
      </w:r>
      <w:r>
        <w:t xml:space="preserve">с помощью </w:t>
      </w:r>
      <w:r w:rsidRPr="002D062E">
        <w:t>инжек</w:t>
      </w:r>
      <w:r>
        <w:t>ции макрочастиц и двух</w:t>
      </w:r>
      <w:r w:rsidRPr="002D062E">
        <w:t xml:space="preserve"> ва</w:t>
      </w:r>
      <w:r>
        <w:t>риантов массивного газонапуска. Моделирование показало возможность изменения режимов удержания за счет инжекции газа или макрочастиц и оценен вывод тепловой энергии за счет повторных инжекции газовой струи во время теплового срыва с учетом геометрии расположения источника частиц.</w:t>
      </w:r>
    </w:p>
    <w:p w:rsidR="008C2BD6" w:rsidRDefault="008C2BD6" w:rsidP="008C2BD6">
      <w:pPr>
        <w:pStyle w:val="Zv-bodyreport"/>
      </w:pPr>
      <w:r>
        <w:t>Авторы благодарят коллектив установки Т-10 за предоставленные данные и поддержку.</w:t>
      </w:r>
    </w:p>
    <w:p w:rsidR="008C2BD6" w:rsidRPr="008C2BD6" w:rsidRDefault="008C2BD6" w:rsidP="008C2BD6">
      <w:pPr>
        <w:pStyle w:val="Zv-TitleReferences-ru"/>
      </w:pPr>
      <w:r w:rsidRPr="008C2BD6">
        <w:t>Литература</w:t>
      </w:r>
    </w:p>
    <w:p w:rsidR="008C2BD6" w:rsidRPr="00090E62" w:rsidRDefault="008C2BD6" w:rsidP="008C2BD6">
      <w:pPr>
        <w:pStyle w:val="Zv-References-ru"/>
        <w:numPr>
          <w:ilvl w:val="0"/>
          <w:numId w:val="1"/>
        </w:numPr>
        <w:rPr>
          <w:lang w:val="en-US"/>
        </w:rPr>
      </w:pPr>
      <w:r w:rsidRPr="00090E62">
        <w:rPr>
          <w:kern w:val="24"/>
          <w:lang w:val="en-US"/>
        </w:rPr>
        <w:t>Dremin M</w:t>
      </w:r>
      <w:r w:rsidR="00594167">
        <w:rPr>
          <w:kern w:val="24"/>
          <w:lang w:val="en-US"/>
        </w:rPr>
        <w:t>.</w:t>
      </w:r>
      <w:r w:rsidRPr="00090E62">
        <w:rPr>
          <w:kern w:val="24"/>
          <w:lang w:val="en-US"/>
        </w:rPr>
        <w:t>M</w:t>
      </w:r>
      <w:r w:rsidR="00594167">
        <w:rPr>
          <w:kern w:val="24"/>
          <w:lang w:val="en-US"/>
        </w:rPr>
        <w:t>.</w:t>
      </w:r>
      <w:r w:rsidRPr="00090E62">
        <w:rPr>
          <w:kern w:val="24"/>
          <w:lang w:val="en-US"/>
        </w:rPr>
        <w:t xml:space="preserve"> et al</w:t>
      </w:r>
      <w:r>
        <w:rPr>
          <w:kern w:val="24"/>
          <w:lang w:val="en-US"/>
        </w:rPr>
        <w:t>.,</w:t>
      </w:r>
      <w:r w:rsidRPr="00090E62">
        <w:rPr>
          <w:kern w:val="24"/>
          <w:lang w:val="en-US"/>
        </w:rPr>
        <w:t xml:space="preserve"> Problems </w:t>
      </w:r>
      <w:r>
        <w:rPr>
          <w:kern w:val="24"/>
          <w:lang w:val="en-US"/>
        </w:rPr>
        <w:t>of Atomic Science and Tech</w:t>
      </w:r>
      <w:r w:rsidRPr="008C4BA8">
        <w:rPr>
          <w:kern w:val="24"/>
          <w:lang w:val="en-US"/>
        </w:rPr>
        <w:t>.</w:t>
      </w:r>
      <w:r w:rsidRPr="00090E62">
        <w:rPr>
          <w:kern w:val="24"/>
          <w:lang w:val="en-US"/>
        </w:rPr>
        <w:t>, Ser. Th</w:t>
      </w:r>
      <w:r w:rsidRPr="008C4BA8">
        <w:rPr>
          <w:kern w:val="24"/>
          <w:lang w:val="en-US"/>
        </w:rPr>
        <w:t>.</w:t>
      </w:r>
      <w:r w:rsidRPr="00090E62">
        <w:rPr>
          <w:kern w:val="24"/>
          <w:lang w:val="en-US"/>
        </w:rPr>
        <w:t xml:space="preserve"> Fusion</w:t>
      </w:r>
      <w:r>
        <w:rPr>
          <w:kern w:val="24"/>
          <w:lang w:val="en-US"/>
        </w:rPr>
        <w:t xml:space="preserve">, </w:t>
      </w:r>
      <w:r w:rsidRPr="00090E62">
        <w:rPr>
          <w:kern w:val="24"/>
          <w:lang w:val="en-US"/>
        </w:rPr>
        <w:t xml:space="preserve">2012 </w:t>
      </w:r>
      <w:r>
        <w:rPr>
          <w:kern w:val="24"/>
          <w:lang w:val="en-US"/>
        </w:rPr>
        <w:t>,</w:t>
      </w:r>
      <w:r w:rsidRPr="00090E62">
        <w:rPr>
          <w:kern w:val="24"/>
          <w:lang w:val="en-US"/>
        </w:rPr>
        <w:t xml:space="preserve"> </w:t>
      </w:r>
      <w:r w:rsidRPr="00090E62">
        <w:rPr>
          <w:b/>
          <w:kern w:val="24"/>
          <w:lang w:val="en-US"/>
        </w:rPr>
        <w:t>4</w:t>
      </w:r>
      <w:r>
        <w:rPr>
          <w:kern w:val="24"/>
          <w:lang w:val="en-US"/>
        </w:rPr>
        <w:t>,</w:t>
      </w:r>
      <w:r w:rsidRPr="00090E62">
        <w:rPr>
          <w:kern w:val="24"/>
          <w:lang w:val="en-US"/>
        </w:rPr>
        <w:t xml:space="preserve"> 58.</w:t>
      </w:r>
    </w:p>
    <w:p w:rsidR="008C2BD6" w:rsidRPr="006F2CDC" w:rsidRDefault="008C2BD6" w:rsidP="008C2BD6">
      <w:pPr>
        <w:pStyle w:val="Zv-References-ru"/>
        <w:numPr>
          <w:ilvl w:val="0"/>
          <w:numId w:val="1"/>
        </w:numPr>
        <w:rPr>
          <w:lang w:val="en-US"/>
        </w:rPr>
      </w:pPr>
      <w:r w:rsidRPr="006F2CDC">
        <w:rPr>
          <w:lang w:val="en-US"/>
        </w:rPr>
        <w:t xml:space="preserve">Ryzhakov D.V., </w:t>
      </w:r>
      <w:r>
        <w:rPr>
          <w:lang w:val="en-US"/>
        </w:rPr>
        <w:t>et al.</w:t>
      </w:r>
      <w:r w:rsidRPr="006F2CDC">
        <w:rPr>
          <w:lang w:val="en-US"/>
        </w:rPr>
        <w:t xml:space="preserve"> Journal of Physics: Conference Series  2017. Т. 907. № 1.  012004.</w:t>
      </w:r>
    </w:p>
    <w:p w:rsidR="008C2BD6" w:rsidRPr="00E67457" w:rsidRDefault="008C2BD6" w:rsidP="008C2BD6">
      <w:pPr>
        <w:pStyle w:val="Zv-References-ru"/>
        <w:numPr>
          <w:ilvl w:val="0"/>
          <w:numId w:val="1"/>
        </w:numPr>
        <w:rPr>
          <w:lang w:val="en-US"/>
        </w:rPr>
      </w:pPr>
      <w:r w:rsidRPr="006F2CDC">
        <w:rPr>
          <w:lang w:val="en-US"/>
        </w:rPr>
        <w:t>Egorov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S</w:t>
      </w:r>
      <w:r w:rsidRPr="00E67457">
        <w:rPr>
          <w:lang w:val="en-US"/>
        </w:rPr>
        <w:t>.</w:t>
      </w:r>
      <w:r w:rsidRPr="006F2CDC">
        <w:rPr>
          <w:lang w:val="en-US"/>
        </w:rPr>
        <w:t>M</w:t>
      </w:r>
      <w:r w:rsidRPr="00E67457">
        <w:rPr>
          <w:lang w:val="en-US"/>
        </w:rPr>
        <w:t xml:space="preserve">., </w:t>
      </w:r>
      <w:r>
        <w:rPr>
          <w:lang w:val="en-US"/>
        </w:rPr>
        <w:t>et</w:t>
      </w:r>
      <w:r w:rsidRPr="00E67457">
        <w:rPr>
          <w:lang w:val="en-US"/>
        </w:rPr>
        <w:t xml:space="preserve"> </w:t>
      </w:r>
      <w:r>
        <w:rPr>
          <w:lang w:val="en-US"/>
        </w:rPr>
        <w:t>al.</w:t>
      </w:r>
      <w:r w:rsidRPr="00E67457">
        <w:rPr>
          <w:lang w:val="en-US"/>
        </w:rPr>
        <w:t xml:space="preserve"> "</w:t>
      </w:r>
      <w:r w:rsidRPr="006F2CDC">
        <w:rPr>
          <w:lang w:val="en-US"/>
        </w:rPr>
        <w:t>Proc</w:t>
      </w:r>
      <w:r w:rsidRPr="00E67457">
        <w:rPr>
          <w:lang w:val="en-US"/>
        </w:rPr>
        <w:t xml:space="preserve"> 13 </w:t>
      </w:r>
      <w:r w:rsidRPr="006F2CDC">
        <w:rPr>
          <w:lang w:val="en-US"/>
        </w:rPr>
        <w:t>Int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Conf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Plasma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Phys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Controlled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Nucl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Fusion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Res</w:t>
      </w:r>
      <w:r>
        <w:rPr>
          <w:lang w:val="en-US"/>
        </w:rPr>
        <w:t>" 1991</w:t>
      </w:r>
      <w:r w:rsidRPr="0093026C">
        <w:rPr>
          <w:lang w:val="en-US"/>
        </w:rPr>
        <w:t>,</w:t>
      </w:r>
      <w:r w:rsidRPr="00E67457">
        <w:rPr>
          <w:lang w:val="en-US"/>
        </w:rPr>
        <w:t xml:space="preserve"> 599.</w:t>
      </w:r>
    </w:p>
    <w:p w:rsidR="008C2BD6" w:rsidRPr="00090E62" w:rsidRDefault="008C2BD6" w:rsidP="008C2BD6">
      <w:pPr>
        <w:pStyle w:val="Zv-References-ru"/>
        <w:numPr>
          <w:ilvl w:val="0"/>
          <w:numId w:val="1"/>
        </w:numPr>
        <w:rPr>
          <w:lang w:val="en-US"/>
        </w:rPr>
      </w:pPr>
      <w:r w:rsidRPr="00090E62">
        <w:rPr>
          <w:iCs/>
          <w:kern w:val="24"/>
          <w:lang w:val="en-US"/>
        </w:rPr>
        <w:t xml:space="preserve">Kapralov V.G. et al., Journal of Physics: Conf. Series, 2017, </w:t>
      </w:r>
      <w:r w:rsidRPr="00090E62">
        <w:rPr>
          <w:b/>
          <w:iCs/>
          <w:kern w:val="24"/>
          <w:lang w:val="en-US"/>
        </w:rPr>
        <w:t>907</w:t>
      </w:r>
      <w:r w:rsidRPr="00090E62">
        <w:rPr>
          <w:iCs/>
          <w:kern w:val="24"/>
          <w:lang w:val="en-US"/>
        </w:rPr>
        <w:t xml:space="preserve">, 1, 012010. </w:t>
      </w:r>
    </w:p>
    <w:p w:rsidR="008C2BD6" w:rsidRPr="00090E62" w:rsidRDefault="008C2BD6" w:rsidP="008C2BD6">
      <w:pPr>
        <w:pStyle w:val="Zv-References-ru"/>
        <w:numPr>
          <w:ilvl w:val="0"/>
          <w:numId w:val="1"/>
        </w:numPr>
        <w:rPr>
          <w:lang w:val="en-US"/>
        </w:rPr>
      </w:pPr>
      <w:r w:rsidRPr="00090E62">
        <w:rPr>
          <w:kern w:val="24"/>
          <w:lang w:val="en-US"/>
        </w:rPr>
        <w:t>Pereversev G.V. and Yushmanov P.N., Preprint IPP 5/98</w:t>
      </w:r>
      <w:r>
        <w:rPr>
          <w:kern w:val="24"/>
          <w:lang w:val="en-US"/>
        </w:rPr>
        <w:t>, 2002</w:t>
      </w:r>
      <w:r w:rsidRPr="00090E62">
        <w:rPr>
          <w:kern w:val="24"/>
          <w:lang w:val="en-US"/>
        </w:rPr>
        <w:t>.</w:t>
      </w:r>
    </w:p>
    <w:sectPr w:rsidR="008C2BD6" w:rsidRPr="00090E6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7D" w:rsidRDefault="004F177D">
      <w:r>
        <w:separator/>
      </w:r>
    </w:p>
  </w:endnote>
  <w:endnote w:type="continuationSeparator" w:id="0">
    <w:p w:rsidR="004F177D" w:rsidRDefault="004F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7E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7E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44E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7D" w:rsidRDefault="004F177D">
      <w:r>
        <w:separator/>
      </w:r>
    </w:p>
  </w:footnote>
  <w:footnote w:type="continuationSeparator" w:id="0">
    <w:p w:rsidR="004F177D" w:rsidRDefault="004F177D">
      <w:r>
        <w:continuationSeparator/>
      </w:r>
    </w:p>
  </w:footnote>
  <w:footnote w:id="1">
    <w:p w:rsidR="004444E8" w:rsidRPr="004444E8" w:rsidRDefault="004444E8">
      <w:pPr>
        <w:pStyle w:val="a8"/>
        <w:rPr>
          <w:sz w:val="22"/>
          <w:szCs w:val="22"/>
          <w:lang w:val="en-US"/>
        </w:rPr>
      </w:pPr>
      <w:r w:rsidRPr="004444E8">
        <w:rPr>
          <w:rStyle w:val="aa"/>
          <w:sz w:val="22"/>
          <w:szCs w:val="22"/>
        </w:rPr>
        <w:t>*)</w:t>
      </w:r>
      <w:r w:rsidRPr="004444E8">
        <w:rPr>
          <w:sz w:val="22"/>
          <w:szCs w:val="22"/>
        </w:rPr>
        <w:t xml:space="preserve">  </w:t>
      </w:r>
      <w:hyperlink r:id="rId1" w:history="1">
        <w:r w:rsidRPr="004444E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97E7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1D3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1D30"/>
    <w:rsid w:val="002A6CD1"/>
    <w:rsid w:val="002D3EBD"/>
    <w:rsid w:val="00352DB2"/>
    <w:rsid w:val="00370072"/>
    <w:rsid w:val="003800F3"/>
    <w:rsid w:val="00397E7C"/>
    <w:rsid w:val="003B5B93"/>
    <w:rsid w:val="003C1B47"/>
    <w:rsid w:val="00401388"/>
    <w:rsid w:val="004444E8"/>
    <w:rsid w:val="00446025"/>
    <w:rsid w:val="00447ABC"/>
    <w:rsid w:val="004A77D1"/>
    <w:rsid w:val="004B72AA"/>
    <w:rsid w:val="004F177D"/>
    <w:rsid w:val="004F4E29"/>
    <w:rsid w:val="00567C6F"/>
    <w:rsid w:val="00572013"/>
    <w:rsid w:val="0058676C"/>
    <w:rsid w:val="00594167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C2BD6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73F6C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D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Char">
    <w:name w:val="Zv-Author Char"/>
    <w:link w:val="Zv-Author"/>
    <w:rsid w:val="008C2BD6"/>
    <w:rPr>
      <w:bCs/>
      <w:iCs/>
      <w:sz w:val="24"/>
    </w:rPr>
  </w:style>
  <w:style w:type="character" w:styleId="a7">
    <w:name w:val="Hyperlink"/>
    <w:basedOn w:val="a0"/>
    <w:rsid w:val="008C2BD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444E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444E8"/>
  </w:style>
  <w:style w:type="character" w:styleId="aa">
    <w:name w:val="footnote reference"/>
    <w:basedOn w:val="a0"/>
    <w:rsid w:val="004444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apralov@spbst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emin_MM@nrcki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V-Drem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72154-9C64-4150-9FDC-FAFCD13B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14</TotalTime>
  <Pages>1</Pages>
  <Words>457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МАССИВНОЙ ГАЗОВОЙ ИНЖЕКЦИИ В ТОКАМАКЕ Т-10 НА ПРОЦЕССЫ В СРЫВЕ ПЛАЗМЕННОГО РАЗРЯДА</dc:title>
  <dc:creator/>
  <cp:lastModifiedBy>Сатунин</cp:lastModifiedBy>
  <cp:revision>4</cp:revision>
  <cp:lastPrinted>1601-01-01T00:00:00Z</cp:lastPrinted>
  <dcterms:created xsi:type="dcterms:W3CDTF">2020-02-16T14:18:00Z</dcterms:created>
  <dcterms:modified xsi:type="dcterms:W3CDTF">2020-04-20T16:33:00Z</dcterms:modified>
</cp:coreProperties>
</file>