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76" w:rsidRPr="00075EC5" w:rsidRDefault="00C47076" w:rsidP="00352921">
      <w:pPr>
        <w:pStyle w:val="Zv-Titlereport"/>
        <w:spacing w:after="100"/>
      </w:pPr>
      <w:r w:rsidRPr="00E71765">
        <w:t>Влияние эффектов конечного ларморовского радиуса на равновесие плазмы высокого давления в режиме диамагнитного удержания в осесимметричной открытой ловушке</w:t>
      </w:r>
      <w:r w:rsidR="00075EC5" w:rsidRPr="00075EC5">
        <w:t xml:space="preserve"> </w:t>
      </w:r>
      <w:r w:rsidR="00075EC5">
        <w:rPr>
          <w:rStyle w:val="aa"/>
        </w:rPr>
        <w:footnoteReference w:customMarkFollows="1" w:id="1"/>
        <w:t>*)</w:t>
      </w:r>
    </w:p>
    <w:p w:rsidR="00C47076" w:rsidRDefault="00C47076" w:rsidP="00352921">
      <w:pPr>
        <w:pStyle w:val="Zv-Author"/>
        <w:spacing w:after="100"/>
      </w:pPr>
      <w:r w:rsidRPr="00C47076">
        <w:rPr>
          <w:vertAlign w:val="superscript"/>
        </w:rPr>
        <w:t>1,2</w:t>
      </w:r>
      <w:r>
        <w:rPr>
          <w:u w:val="single"/>
        </w:rPr>
        <w:t>Христо М.</w:t>
      </w:r>
      <w:r w:rsidRPr="00E71765">
        <w:rPr>
          <w:u w:val="single"/>
        </w:rPr>
        <w:t>С.</w:t>
      </w:r>
      <w:r>
        <w:t xml:space="preserve">, </w:t>
      </w:r>
      <w:r w:rsidRPr="00C47076">
        <w:rPr>
          <w:vertAlign w:val="superscript"/>
        </w:rPr>
        <w:t>1,2</w:t>
      </w:r>
      <w:r>
        <w:t>Беклемишев А.</w:t>
      </w:r>
      <w:r w:rsidRPr="00E71765">
        <w:t>Д.</w:t>
      </w:r>
    </w:p>
    <w:p w:rsidR="00C47076" w:rsidRDefault="00C47076" w:rsidP="00352921">
      <w:pPr>
        <w:pStyle w:val="Zv-Organization"/>
        <w:spacing w:after="180"/>
      </w:pPr>
      <w:r w:rsidRPr="00C47076">
        <w:rPr>
          <w:vertAlign w:val="superscript"/>
        </w:rPr>
        <w:t>1</w:t>
      </w:r>
      <w:r w:rsidRPr="00E71765">
        <w:t xml:space="preserve">Институт ядерной физики СО РАН, Новосибирск, РФ, </w:t>
      </w:r>
      <w:hyperlink r:id="rId8" w:history="1">
        <w:r w:rsidRPr="00654D86">
          <w:rPr>
            <w:rStyle w:val="a7"/>
          </w:rPr>
          <w:t>khristo.mikhail@gmail.com</w:t>
        </w:r>
      </w:hyperlink>
      <w:r>
        <w:br/>
      </w:r>
      <w:r w:rsidRPr="00C47076">
        <w:rPr>
          <w:vertAlign w:val="superscript"/>
        </w:rPr>
        <w:t>2</w:t>
      </w:r>
      <w:r w:rsidRPr="00E71765">
        <w:t>Новосибирский государственный университет, Новосибирск, РФ</w:t>
      </w:r>
    </w:p>
    <w:p w:rsidR="00C47076" w:rsidRDefault="00C47076" w:rsidP="00EA508C">
      <w:pPr>
        <w:pStyle w:val="Zv-bodyreport"/>
        <w:spacing w:line="216" w:lineRule="auto"/>
      </w:pPr>
      <w:r>
        <w:t xml:space="preserve">Идея диамагнитного удержания </w:t>
      </w:r>
      <w:r w:rsidRPr="008E58E0">
        <w:t>[1]</w:t>
      </w:r>
      <w:r>
        <w:t xml:space="preserve"> заключается в создании «пузыря» плазмы предельного давления (β</w:t>
      </w:r>
      <w:r w:rsidRPr="00314D89">
        <w:t xml:space="preserve"> </w:t>
      </w:r>
      <w:r>
        <w:t>≈</w:t>
      </w:r>
      <w:r w:rsidRPr="00314D89">
        <w:t xml:space="preserve"> 1</w:t>
      </w:r>
      <w:r>
        <w:t xml:space="preserve">) в открытой ловушке. Внутри такого «пузыря» магнитное поле близко к нулю, причем практически весь диамагнитный ток сосредоточен в тонком переходном слое на границе плазмы. Режим диамагнитного удержания призван значительно увеличить энергетическое время жизни частиц в открытой ловушке за счет эффективного увеличения пробочного отношения. Это обстоятельство делает данный режим привлекательным для более подробного теоретического и экспериментального исследования. В частности, одной из задач проекта ГДМЛ </w:t>
      </w:r>
      <w:r w:rsidRPr="003E701A">
        <w:t>[</w:t>
      </w:r>
      <w:r w:rsidRPr="00921B8E">
        <w:t>2</w:t>
      </w:r>
      <w:r w:rsidRPr="003E701A">
        <w:t>]</w:t>
      </w:r>
      <w:r>
        <w:t>, открытой ловушки нового поколения, является экспериментальная проверка концепции диамагнитного удержания плазмы с β ≈ 1. Также на действующей установке ГДЛ в ближайшем будущем планируется проведение экспериментальной кампании, нацеленной на локальное увеличение плотности энергии плазмы вплоть до</w:t>
      </w:r>
      <w:r w:rsidRPr="00FA15E7">
        <w:t xml:space="preserve"> </w:t>
      </w:r>
      <w:r>
        <w:t xml:space="preserve">β </w:t>
      </w:r>
      <w:r w:rsidRPr="00A70B09">
        <w:t>~</w:t>
      </w:r>
      <w:r w:rsidRPr="00FA15E7">
        <w:t xml:space="preserve"> 0.</w:t>
      </w:r>
      <w:r>
        <w:t>8</w:t>
      </w:r>
      <w:r w:rsidRPr="00FA15E7">
        <w:t>.</w:t>
      </w:r>
    </w:p>
    <w:p w:rsidR="00C47076" w:rsidRDefault="00C47076" w:rsidP="00EA508C">
      <w:pPr>
        <w:pStyle w:val="Zv-bodyreport"/>
        <w:spacing w:line="216" w:lineRule="auto"/>
      </w:pPr>
      <w:r>
        <w:t xml:space="preserve">Ранее в рамках одножидкостной МГД была создана аналитическая теория диамагнитного удержания в цилиндрическом приближении </w:t>
      </w:r>
      <w:r w:rsidRPr="00875625">
        <w:t>[1]</w:t>
      </w:r>
      <w:r>
        <w:t>,</w:t>
      </w:r>
      <w:r w:rsidRPr="00875625">
        <w:t xml:space="preserve"> </w:t>
      </w:r>
      <w:r>
        <w:t>а также построена</w:t>
      </w:r>
      <w:r w:rsidRPr="00F4160A">
        <w:t xml:space="preserve"> </w:t>
      </w:r>
      <w:r>
        <w:t>непараксиальная численная модель равновесия «пузыря»</w:t>
      </w:r>
      <w:r w:rsidRPr="00875625">
        <w:t xml:space="preserve"> </w:t>
      </w:r>
      <w:r>
        <w:t>в осесимметричной открытой ловушке</w:t>
      </w:r>
      <w:r w:rsidRPr="005E6145">
        <w:t xml:space="preserve"> [3]</w:t>
      </w:r>
      <w:r>
        <w:t>. Тем не менее наличие области слабого магнитного поля внутри «пузыря» приводит к тому, что плазма может оказаться не</w:t>
      </w:r>
      <w:r w:rsidRPr="00236737">
        <w:t>замагниченн</w:t>
      </w:r>
      <w:r>
        <w:t>ой, а МГД описание перестает быть до конца адекватным. Возникает потребность в создании теоретической модели, учитывающей кинетические эффекты.</w:t>
      </w:r>
    </w:p>
    <w:p w:rsidR="00C47076" w:rsidRDefault="00C47076" w:rsidP="00EA508C">
      <w:pPr>
        <w:pStyle w:val="Zv-bodyreport"/>
        <w:spacing w:line="216" w:lineRule="auto"/>
      </w:pPr>
      <w:r>
        <w:t>Настоящая работа посвящена развитию существующей МГД модели равновесия «пузыря» путем учета поправок, связанных с эффектами конечного ларморовского радиуса (КЛР). Для простоты считается, что плазма состоит из двух фракций.</w:t>
      </w:r>
      <w:r w:rsidRPr="00236737">
        <w:t xml:space="preserve"> </w:t>
      </w:r>
      <w:r>
        <w:t>Первая – «холодная» плазма в состоянии термодинамического равновесия, для описания которой по-прежнему используются уравнения МГД. Вторая фракция, «горячая» неравновесная плазма, является следствием нейтральной инжекции высокоэнергичных частиц. Данная компонента уже описывается в рамках кинетической теории. Причем приближение высокоэнергичных «горячих» ионов позволяет нам считать ион-ионные соударения редкими, а интеграл столкновений приближенно заменить слабым трением о «холодные» электроны.</w:t>
      </w:r>
    </w:p>
    <w:p w:rsidR="00C47076" w:rsidRDefault="00C47076" w:rsidP="00EA508C">
      <w:pPr>
        <w:pStyle w:val="Zv-bodyreport"/>
        <w:spacing w:line="216" w:lineRule="auto"/>
      </w:pPr>
      <w:r>
        <w:t xml:space="preserve">В данной работе мы применяли подход схожий с использовавшимся в работе </w:t>
      </w:r>
      <w:r w:rsidRPr="006A501D">
        <w:t>[</w:t>
      </w:r>
      <w:r w:rsidRPr="00921B8E">
        <w:t>4</w:t>
      </w:r>
      <w:r w:rsidRPr="00FE6425">
        <w:t>]</w:t>
      </w:r>
      <w:r>
        <w:t>, а именно, предполагали, что функция распределения «горячих» частиц может быть представлена, как функция</w:t>
      </w:r>
      <w:r w:rsidRPr="006A501D">
        <w:t xml:space="preserve"> </w:t>
      </w:r>
      <w:r>
        <w:t>энергии и продольной компоненты обобщенного момента импульса. В результате, был проведен вывод кинетического уравнения для «горячей» плазмы, а также найдено его аналитическое решение. По полученной функции распределения было вычислено выражение для тока «горячих» ионов, которое совместно с МГД уравнениями для «холодной» плазмы использовалось для расчета равновесия диамагнитного «пузыря» с учетом эффектов КЛР.</w:t>
      </w:r>
    </w:p>
    <w:p w:rsidR="00C47076" w:rsidRPr="00952F01" w:rsidRDefault="00C47076" w:rsidP="00EA508C">
      <w:pPr>
        <w:pStyle w:val="Zv-TitleReferences-ru"/>
        <w:spacing w:before="100" w:after="100" w:line="226" w:lineRule="auto"/>
      </w:pPr>
      <w:r>
        <w:t>Литература</w:t>
      </w:r>
    </w:p>
    <w:p w:rsidR="00C47076" w:rsidRDefault="00C47076" w:rsidP="00EA508C">
      <w:pPr>
        <w:pStyle w:val="Zv-References-ru"/>
        <w:numPr>
          <w:ilvl w:val="0"/>
          <w:numId w:val="1"/>
        </w:numPr>
        <w:spacing w:line="216" w:lineRule="auto"/>
      </w:pPr>
      <w:r w:rsidRPr="00D17EE3">
        <w:rPr>
          <w:lang w:val="en-US"/>
        </w:rPr>
        <w:t xml:space="preserve">Beklemishev A. D. Diamagnetic “bubble” equilibria in linear traps //Physics of Plasmas. – 2016. </w:t>
      </w:r>
      <w:r w:rsidRPr="00D17EE3">
        <w:t>Т. 23. №. 8. С. 082506.</w:t>
      </w:r>
    </w:p>
    <w:p w:rsidR="00C47076" w:rsidRDefault="00C47076" w:rsidP="00EA508C">
      <w:pPr>
        <w:pStyle w:val="Zv-References-ru"/>
        <w:numPr>
          <w:ilvl w:val="0"/>
          <w:numId w:val="1"/>
        </w:numPr>
        <w:spacing w:line="216" w:lineRule="auto"/>
      </w:pPr>
      <w:r w:rsidRPr="00D17EE3">
        <w:rPr>
          <w:lang w:val="en-US"/>
        </w:rPr>
        <w:t xml:space="preserve">Beklemishev A. D. et al. Novosibirsk project of gas-dynamic multiple-mirror trap //Fusion Science and Technology. </w:t>
      </w:r>
      <w:r w:rsidRPr="00952F01">
        <w:rPr>
          <w:lang w:val="en-US"/>
        </w:rPr>
        <w:t xml:space="preserve">2013. </w:t>
      </w:r>
      <w:r w:rsidRPr="00D17EE3">
        <w:t>Т</w:t>
      </w:r>
      <w:r w:rsidRPr="00952F01">
        <w:rPr>
          <w:lang w:val="en-US"/>
        </w:rPr>
        <w:t xml:space="preserve">. 63. </w:t>
      </w:r>
      <w:r w:rsidRPr="00D17EE3">
        <w:t>№. 1T. С. 46 – 51.</w:t>
      </w:r>
    </w:p>
    <w:p w:rsidR="00352921" w:rsidRDefault="00352921" w:rsidP="00EA508C">
      <w:pPr>
        <w:pStyle w:val="Zv-References-ru"/>
        <w:numPr>
          <w:ilvl w:val="0"/>
          <w:numId w:val="1"/>
        </w:numPr>
        <w:spacing w:line="216" w:lineRule="auto"/>
        <w:rPr>
          <w:lang w:val="en-US"/>
        </w:rPr>
      </w:pPr>
      <w:r w:rsidRPr="00D17EE3">
        <w:rPr>
          <w:lang w:val="en-US"/>
        </w:rPr>
        <w:t xml:space="preserve">Khristo M. S., Beklemishev A. D. High-Pressure Limit of Equilibrium in Axisymmetric Open Traps //Plasma and Fusion Research. – 2019. – </w:t>
      </w:r>
      <w:r w:rsidRPr="00D17EE3">
        <w:t>Т</w:t>
      </w:r>
      <w:r w:rsidRPr="00D17EE3">
        <w:rPr>
          <w:lang w:val="en-US"/>
        </w:rPr>
        <w:t xml:space="preserve">. 14. – </w:t>
      </w:r>
      <w:r w:rsidRPr="00D17EE3">
        <w:t>С</w:t>
      </w:r>
      <w:r w:rsidRPr="00D17EE3">
        <w:rPr>
          <w:lang w:val="en-US"/>
        </w:rPr>
        <w:t>. 2403007-2403007.</w:t>
      </w:r>
    </w:p>
    <w:p w:rsidR="00352921" w:rsidRPr="00D17EE3" w:rsidRDefault="00352921" w:rsidP="00EA508C">
      <w:pPr>
        <w:pStyle w:val="Zv-References-ru"/>
        <w:widowControl w:val="0"/>
        <w:numPr>
          <w:ilvl w:val="0"/>
          <w:numId w:val="1"/>
        </w:numPr>
        <w:spacing w:line="216" w:lineRule="auto"/>
        <w:rPr>
          <w:lang w:val="en-US"/>
        </w:rPr>
      </w:pPr>
      <w:r w:rsidRPr="00D17EE3">
        <w:rPr>
          <w:lang w:val="en-US"/>
        </w:rPr>
        <w:t>Steinhauer L. C. Hybrid equilibria of field-reversed configurations //Physics of Plasmas. – 2011. – Т. 18. – №. 11. – С. 112509.</w:t>
      </w:r>
    </w:p>
    <w:sectPr w:rsidR="00352921" w:rsidRPr="00D17EE3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32D" w:rsidRDefault="0002132D">
      <w:r>
        <w:separator/>
      </w:r>
    </w:p>
  </w:endnote>
  <w:endnote w:type="continuationSeparator" w:id="0">
    <w:p w:rsidR="0002132D" w:rsidRDefault="00021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7746D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7746D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508C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32D" w:rsidRDefault="0002132D">
      <w:r>
        <w:separator/>
      </w:r>
    </w:p>
  </w:footnote>
  <w:footnote w:type="continuationSeparator" w:id="0">
    <w:p w:rsidR="0002132D" w:rsidRDefault="0002132D">
      <w:r>
        <w:continuationSeparator/>
      </w:r>
    </w:p>
  </w:footnote>
  <w:footnote w:id="1">
    <w:p w:rsidR="00075EC5" w:rsidRPr="00075EC5" w:rsidRDefault="00075EC5">
      <w:pPr>
        <w:pStyle w:val="a8"/>
        <w:rPr>
          <w:sz w:val="22"/>
          <w:szCs w:val="22"/>
          <w:lang w:val="en-US"/>
        </w:rPr>
      </w:pPr>
      <w:r w:rsidRPr="00075EC5">
        <w:rPr>
          <w:rStyle w:val="aa"/>
          <w:sz w:val="22"/>
          <w:szCs w:val="22"/>
        </w:rPr>
        <w:t>*)</w:t>
      </w:r>
      <w:r w:rsidRPr="00075EC5">
        <w:rPr>
          <w:sz w:val="22"/>
          <w:szCs w:val="22"/>
        </w:rPr>
        <w:t xml:space="preserve">  </w:t>
      </w:r>
      <w:hyperlink r:id="rId1" w:history="1">
        <w:r w:rsidRPr="00075EC5">
          <w:rPr>
            <w:rStyle w:val="a7"/>
            <w:sz w:val="22"/>
            <w:szCs w:val="22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DE16AD">
      <w:rPr>
        <w:sz w:val="20"/>
        <w:lang w:val="en-US"/>
      </w:rPr>
      <w:t>XLVII</w:t>
    </w:r>
    <w:r w:rsidR="00DE16AD">
      <w:rPr>
        <w:sz w:val="20"/>
      </w:rPr>
      <w:t xml:space="preserve"> Международная (Звенигородская) конференция по физике плазмы и УТС,  </w:t>
    </w:r>
    <w:r w:rsidR="00DE16AD" w:rsidRPr="0064490A">
      <w:rPr>
        <w:sz w:val="20"/>
      </w:rPr>
      <w:t>16</w:t>
    </w:r>
    <w:r w:rsidR="00DE16AD">
      <w:rPr>
        <w:sz w:val="20"/>
      </w:rPr>
      <w:t xml:space="preserve"> – </w:t>
    </w:r>
    <w:r w:rsidR="00DE16AD" w:rsidRPr="0064490A">
      <w:rPr>
        <w:sz w:val="20"/>
      </w:rPr>
      <w:t>20</w:t>
    </w:r>
    <w:r w:rsidR="00DE16AD">
      <w:rPr>
        <w:sz w:val="20"/>
      </w:rPr>
      <w:t xml:space="preserve"> марта 20</w:t>
    </w:r>
    <w:r w:rsidR="00DE16AD" w:rsidRPr="0064490A">
      <w:rPr>
        <w:sz w:val="20"/>
      </w:rPr>
      <w:t>20</w:t>
    </w:r>
    <w:r w:rsidR="00DE16AD">
      <w:rPr>
        <w:sz w:val="20"/>
      </w:rPr>
      <w:t xml:space="preserve"> г.</w:t>
    </w:r>
  </w:p>
  <w:p w:rsidR="00654A7B" w:rsidRDefault="0027746D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2921"/>
    <w:rsid w:val="0002132D"/>
    <w:rsid w:val="00037DCC"/>
    <w:rsid w:val="00043701"/>
    <w:rsid w:val="00075EC5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62B7A"/>
    <w:rsid w:val="0027746D"/>
    <w:rsid w:val="002A6CD1"/>
    <w:rsid w:val="002D3EBD"/>
    <w:rsid w:val="00352921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8676C"/>
    <w:rsid w:val="00650CBC"/>
    <w:rsid w:val="00654A7B"/>
    <w:rsid w:val="0066672D"/>
    <w:rsid w:val="006673EE"/>
    <w:rsid w:val="00683140"/>
    <w:rsid w:val="006A1743"/>
    <w:rsid w:val="006F68D0"/>
    <w:rsid w:val="00732A2E"/>
    <w:rsid w:val="007B6378"/>
    <w:rsid w:val="00802D35"/>
    <w:rsid w:val="008E2894"/>
    <w:rsid w:val="0094721E"/>
    <w:rsid w:val="00A66876"/>
    <w:rsid w:val="00A71613"/>
    <w:rsid w:val="00AB3459"/>
    <w:rsid w:val="00B622ED"/>
    <w:rsid w:val="00B9584E"/>
    <w:rsid w:val="00BC1B72"/>
    <w:rsid w:val="00BD05EF"/>
    <w:rsid w:val="00C103CD"/>
    <w:rsid w:val="00C232A0"/>
    <w:rsid w:val="00C47076"/>
    <w:rsid w:val="00CA791E"/>
    <w:rsid w:val="00CE0E75"/>
    <w:rsid w:val="00D47F19"/>
    <w:rsid w:val="00DA4715"/>
    <w:rsid w:val="00DE16AD"/>
    <w:rsid w:val="00DF1C1D"/>
    <w:rsid w:val="00E1331D"/>
    <w:rsid w:val="00E7021A"/>
    <w:rsid w:val="00E87733"/>
    <w:rsid w:val="00EA508C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unhideWhenUsed/>
    <w:rsid w:val="00C47076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075EC5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075EC5"/>
  </w:style>
  <w:style w:type="character" w:styleId="aa">
    <w:name w:val="footnote reference"/>
    <w:basedOn w:val="a0"/>
    <w:rsid w:val="00075E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risto.mikhail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/Mu/en/BR-Khristo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0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D6995-44F5-4BDC-A325-7AB0BB20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Zven_2020_r</Template>
  <TotalTime>16</TotalTime>
  <Pages>1</Pages>
  <Words>463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ЭФФЕКТОВ КОНЕЧНОГО ЛАРМОРОВСКОГО РАДИУСА НА РАВНОВЕСИЕ ПЛАЗМЫ ВЫСОКОГО ДАВЛЕНИЯ В РЕЖИМЕ ДИАМАГНИТНОГО УДЕРЖАНИЯ В ОСЕСИММЕТРИЧНОЙ ОТКРЫТОЙ ЛОВУШКЕ</dc:title>
  <dc:creator>sato</dc:creator>
  <cp:lastModifiedBy>Сатунин</cp:lastModifiedBy>
  <cp:revision>4</cp:revision>
  <cp:lastPrinted>1601-01-01T00:00:00Z</cp:lastPrinted>
  <dcterms:created xsi:type="dcterms:W3CDTF">2020-02-15T22:07:00Z</dcterms:created>
  <dcterms:modified xsi:type="dcterms:W3CDTF">2020-04-20T16:50:00Z</dcterms:modified>
</cp:coreProperties>
</file>