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A1" w:rsidRPr="00151D88" w:rsidRDefault="00CE3EA1" w:rsidP="00CE3EA1">
      <w:pPr>
        <w:pStyle w:val="Zv-Titlereport"/>
      </w:pPr>
      <w:r>
        <w:t>Система измерения потоков частиц и энергии на установке ГДЛ</w:t>
      </w:r>
      <w:r w:rsidR="00151D88" w:rsidRPr="00151D88">
        <w:t xml:space="preserve"> </w:t>
      </w:r>
      <w:r w:rsidR="00151D88">
        <w:rPr>
          <w:rStyle w:val="a9"/>
        </w:rPr>
        <w:footnoteReference w:customMarkFollows="1" w:id="1"/>
        <w:t>*)</w:t>
      </w:r>
    </w:p>
    <w:p w:rsidR="00CE3EA1" w:rsidRPr="00151D88" w:rsidRDefault="00CE3EA1" w:rsidP="00CE3EA1">
      <w:pPr>
        <w:pStyle w:val="Zv-Author"/>
        <w:rPr>
          <w:lang w:val="en-US"/>
        </w:rPr>
      </w:pPr>
      <w:r w:rsidRPr="00151D88">
        <w:rPr>
          <w:vertAlign w:val="superscript"/>
          <w:lang w:val="en-US"/>
        </w:rPr>
        <w:t>1,2</w:t>
      </w:r>
      <w:r>
        <w:t>Багрянский</w:t>
      </w:r>
      <w:r w:rsidRPr="00151D88">
        <w:rPr>
          <w:lang w:val="en-US"/>
        </w:rPr>
        <w:t xml:space="preserve"> </w:t>
      </w:r>
      <w:r>
        <w:t>П</w:t>
      </w:r>
      <w:r w:rsidRPr="00151D88">
        <w:rPr>
          <w:lang w:val="en-US"/>
        </w:rPr>
        <w:t>.</w:t>
      </w:r>
      <w:r>
        <w:t>А</w:t>
      </w:r>
      <w:r w:rsidRPr="00151D88">
        <w:rPr>
          <w:lang w:val="en-US"/>
        </w:rPr>
        <w:t xml:space="preserve">., </w:t>
      </w:r>
      <w:r w:rsidRPr="00151D88">
        <w:rPr>
          <w:vertAlign w:val="superscript"/>
          <w:lang w:val="en-US"/>
        </w:rPr>
        <w:t>1</w:t>
      </w:r>
      <w:r>
        <w:t>Зубарев</w:t>
      </w:r>
      <w:r w:rsidRPr="00151D88">
        <w:rPr>
          <w:lang w:val="en-US"/>
        </w:rPr>
        <w:t xml:space="preserve"> </w:t>
      </w:r>
      <w:r>
        <w:t>П</w:t>
      </w:r>
      <w:r w:rsidRPr="00151D88">
        <w:rPr>
          <w:lang w:val="en-US"/>
        </w:rPr>
        <w:t>.</w:t>
      </w:r>
      <w:r>
        <w:t>В</w:t>
      </w:r>
      <w:r w:rsidRPr="00151D88">
        <w:rPr>
          <w:lang w:val="en-US"/>
        </w:rPr>
        <w:t xml:space="preserve">., </w:t>
      </w:r>
      <w:r w:rsidRPr="00151D88">
        <w:rPr>
          <w:vertAlign w:val="superscript"/>
          <w:lang w:val="en-US"/>
        </w:rPr>
        <w:t>1,2</w:t>
      </w:r>
      <w:r>
        <w:rPr>
          <w:u w:val="single"/>
        </w:rPr>
        <w:t>Мейстер</w:t>
      </w:r>
      <w:r w:rsidRPr="00151D88">
        <w:rPr>
          <w:u w:val="single"/>
          <w:lang w:val="en-US"/>
        </w:rPr>
        <w:t xml:space="preserve"> </w:t>
      </w:r>
      <w:r>
        <w:rPr>
          <w:u w:val="single"/>
        </w:rPr>
        <w:t>А</w:t>
      </w:r>
      <w:r w:rsidRPr="00151D88">
        <w:rPr>
          <w:u w:val="single"/>
          <w:lang w:val="en-US"/>
        </w:rPr>
        <w:t>.</w:t>
      </w:r>
      <w:r>
        <w:rPr>
          <w:u w:val="single"/>
        </w:rPr>
        <w:t>К</w:t>
      </w:r>
      <w:r w:rsidRPr="00151D88">
        <w:rPr>
          <w:u w:val="single"/>
          <w:lang w:val="en-US"/>
        </w:rPr>
        <w:t>.</w:t>
      </w:r>
      <w:r w:rsidRPr="00151D88">
        <w:rPr>
          <w:lang w:val="en-US"/>
        </w:rPr>
        <w:t xml:space="preserve">, </w:t>
      </w:r>
      <w:r w:rsidRPr="00151D88">
        <w:rPr>
          <w:vertAlign w:val="superscript"/>
          <w:lang w:val="en-US"/>
        </w:rPr>
        <w:t>1</w:t>
      </w:r>
      <w:r>
        <w:t>Савкин</w:t>
      </w:r>
      <w:r w:rsidRPr="00151D88">
        <w:rPr>
          <w:lang w:val="en-US"/>
        </w:rPr>
        <w:t xml:space="preserve"> </w:t>
      </w:r>
      <w:r>
        <w:t>В</w:t>
      </w:r>
      <w:r w:rsidRPr="00151D88">
        <w:rPr>
          <w:lang w:val="en-US"/>
        </w:rPr>
        <w:t>.</w:t>
      </w:r>
      <w:r>
        <w:t>Я</w:t>
      </w:r>
      <w:r w:rsidRPr="00151D88">
        <w:rPr>
          <w:lang w:val="en-US"/>
        </w:rPr>
        <w:t xml:space="preserve">., </w:t>
      </w:r>
      <w:r w:rsidRPr="00151D88">
        <w:rPr>
          <w:vertAlign w:val="superscript"/>
          <w:lang w:val="en-US"/>
        </w:rPr>
        <w:t>1,2</w:t>
      </w:r>
      <w:r>
        <w:t>Солдаткина</w:t>
      </w:r>
      <w:r w:rsidRPr="00151D88">
        <w:rPr>
          <w:lang w:val="en-US"/>
        </w:rPr>
        <w:t xml:space="preserve"> </w:t>
      </w:r>
      <w:r>
        <w:t>Е</w:t>
      </w:r>
      <w:r w:rsidRPr="00151D88">
        <w:rPr>
          <w:lang w:val="en-US"/>
        </w:rPr>
        <w:t>.</w:t>
      </w:r>
      <w:r>
        <w:t>И</w:t>
      </w:r>
      <w:r w:rsidRPr="00151D88">
        <w:rPr>
          <w:lang w:val="en-US"/>
        </w:rPr>
        <w:t xml:space="preserve">., </w:t>
      </w:r>
      <w:r w:rsidRPr="00151D88">
        <w:rPr>
          <w:vertAlign w:val="superscript"/>
          <w:lang w:val="en-US"/>
        </w:rPr>
        <w:t>1</w:t>
      </w:r>
      <w:r>
        <w:t>Хильченко</w:t>
      </w:r>
      <w:r w:rsidRPr="00151D88">
        <w:rPr>
          <w:lang w:val="en-US"/>
        </w:rPr>
        <w:t xml:space="preserve"> </w:t>
      </w:r>
      <w:r>
        <w:t>А</w:t>
      </w:r>
      <w:r w:rsidRPr="00151D88">
        <w:rPr>
          <w:lang w:val="en-US"/>
        </w:rPr>
        <w:t>.</w:t>
      </w:r>
      <w:r>
        <w:t>Д</w:t>
      </w:r>
      <w:r w:rsidRPr="00151D88">
        <w:rPr>
          <w:lang w:val="en-US"/>
        </w:rPr>
        <w:t xml:space="preserve">., </w:t>
      </w:r>
      <w:r w:rsidRPr="00151D88">
        <w:rPr>
          <w:vertAlign w:val="superscript"/>
          <w:lang w:val="en-US"/>
        </w:rPr>
        <w:t>1</w:t>
      </w:r>
      <w:r>
        <w:t>Хильченко</w:t>
      </w:r>
      <w:r>
        <w:rPr>
          <w:lang w:val="en-US"/>
        </w:rPr>
        <w:t> </w:t>
      </w:r>
      <w:r>
        <w:t>В</w:t>
      </w:r>
      <w:r w:rsidRPr="00151D88">
        <w:rPr>
          <w:lang w:val="en-US"/>
        </w:rPr>
        <w:t>.</w:t>
      </w:r>
      <w:r>
        <w:t>А</w:t>
      </w:r>
      <w:r w:rsidRPr="00151D88">
        <w:rPr>
          <w:lang w:val="en-US"/>
        </w:rPr>
        <w:t>.</w:t>
      </w:r>
    </w:p>
    <w:p w:rsidR="00CE3EA1" w:rsidRDefault="00CE3EA1" w:rsidP="00CE3EA1">
      <w:pPr>
        <w:pStyle w:val="Zv-Organization"/>
      </w:pPr>
      <w:r>
        <w:rPr>
          <w:vertAlign w:val="superscript"/>
        </w:rPr>
        <w:t>1</w:t>
      </w:r>
      <w:r>
        <w:t>Институт ядерной физики им. Г.И. Будкера, Новосибирск, Россия</w:t>
      </w:r>
      <w:r w:rsidRPr="00CE3EA1">
        <w:br/>
      </w:r>
      <w:r>
        <w:rPr>
          <w:vertAlign w:val="superscript"/>
        </w:rPr>
        <w:t>2</w:t>
      </w:r>
      <w:r>
        <w:t>Новосибирский Государственный Университет, Новосибирск, Россия</w:t>
      </w:r>
    </w:p>
    <w:p w:rsidR="00CE3EA1" w:rsidRDefault="00CE3EA1" w:rsidP="00CE3EA1">
      <w:pPr>
        <w:pStyle w:val="Zv-bodyreport"/>
      </w:pPr>
      <w:r>
        <w:t>В последние годы открытые ловушки показали значительный прогресс в параметрах удерживаемой плазмы [1] и могут рассматриваться как основа для установок следующего поколения – нейтронного источника и даже термоядерного реактора. Однако вопрос о величине продольных потери энергии из открытых ловушек термоядерного класса остается открытым.</w:t>
      </w:r>
    </w:p>
    <w:p w:rsidR="00CE3EA1" w:rsidRDefault="00CE3EA1" w:rsidP="00CE3EA1">
      <w:pPr>
        <w:pStyle w:val="Zv-bodyreport"/>
      </w:pPr>
      <w:r>
        <w:t>В теоретических работах [2,3] было показано, что тепловой поток из открытой ловушки при прямом контакте плазмы с холодной торцевой пластиной может быть значительно снижен по сравнению с пределом классической (спитцеровской) теплопроводности. Это возможно благодаря барьеру амбиполярного потенциала, возникающему между пробкой и плазмоприемником и препятствующему проникновению холодных электронов в центр ловушки. При этом, согласно теории, величина энергии, выносимая из ловушки одной электрон-ионной парой, не должна превышать 8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t xml:space="preserve">. </w:t>
      </w:r>
    </w:p>
    <w:p w:rsidR="00CE3EA1" w:rsidRDefault="00CE3EA1" w:rsidP="00CE3EA1">
      <w:pPr>
        <w:pStyle w:val="Zv-bodyreport"/>
      </w:pPr>
      <w:r>
        <w:t>Впервые экспериментальная проверка этой теории проводилась на установке Газодинамическая ловушка (ГДЛ) в 1996 году при невысоких параметрах плазмы (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t xml:space="preserve"> = 20 эВ) [4]. В современной установке ГДЛ температура электронов достигает 200 эВ при инжекции атомарных пучков и до 900 эВ при использовании ЭЦР-нагрева. В 2016 году была проведена серия экспериментов по измерению величины скачка потенциала в дебаевском слое вблизи плазмоприемника и средней энергии электронов в расширителе [5]. Для построения законченной физической модели, описывающей процессы, происходящие в расширителе открытой ловушки, необходимо знать величину энергии, выносимой одной электрон-ионной парой, а также зависимость этой величины от различных параметров. </w:t>
      </w:r>
    </w:p>
    <w:p w:rsidR="00CE3EA1" w:rsidRDefault="00CE3EA1" w:rsidP="00CE3EA1">
      <w:pPr>
        <w:pStyle w:val="Zv-bodyreport"/>
      </w:pPr>
      <w:r>
        <w:t>Для решения этой задачи была разработана, изготовлена и отлажена диагностическая система, способная измерять потоки частиц и энергии из плазмы по всей поверхности плазмоприемника. Система состоит из 21 набора датчиков, расположенных на плазмоприемнике крестообразно. Каждый набор включает в себя пироэлектрический болометр, датчик потока ионов и датчик полного тока. С помощью такой системы можно измерять пространственные зависимости параметра энергии, выносимой одной электрон-ионной парой, а также оценивать коэффициент вторичной эмиссии, являющийся ключевым фактором, влияющим на процессы в расширителе открытой ловушки.</w:t>
      </w:r>
    </w:p>
    <w:p w:rsidR="00CE3EA1" w:rsidRDefault="00CE3EA1" w:rsidP="00CE3EA1">
      <w:pPr>
        <w:pStyle w:val="Zv-bodyreport"/>
      </w:pPr>
      <w:r>
        <w:t>В представляемой работе приведены первые результаты, полученные при помощи новой диагностической системы.</w:t>
      </w:r>
    </w:p>
    <w:p w:rsidR="00CE3EA1" w:rsidRDefault="00CE3EA1" w:rsidP="00CE3EA1">
      <w:pPr>
        <w:pStyle w:val="Zv-bodyreport"/>
      </w:pPr>
      <w:r>
        <w:t>Работа выполнена при финансовой поддержке Российского Научного Фонда, грант № 18-72-10084 от 31.07.2018.</w:t>
      </w:r>
    </w:p>
    <w:p w:rsidR="00CE3EA1" w:rsidRDefault="00CE3EA1" w:rsidP="00CE3EA1">
      <w:pPr>
        <w:pStyle w:val="Zv-TitleReferences-ru"/>
      </w:pPr>
      <w:r>
        <w:t>Литература</w:t>
      </w:r>
    </w:p>
    <w:p w:rsidR="00CE3EA1" w:rsidRPr="00CE3EA1" w:rsidRDefault="00CE3EA1" w:rsidP="00CE3EA1">
      <w:pPr>
        <w:pStyle w:val="Zv-References-ru"/>
        <w:tabs>
          <w:tab w:val="clear" w:pos="567"/>
        </w:tabs>
        <w:rPr>
          <w:lang w:val="en-US"/>
        </w:rPr>
      </w:pPr>
      <w:r>
        <w:rPr>
          <w:lang w:val="en-US"/>
        </w:rPr>
        <w:t xml:space="preserve">P.A. Bagryansky, et.al. Phys. </w:t>
      </w:r>
      <w:r w:rsidRPr="00CE3EA1">
        <w:rPr>
          <w:lang w:val="en-US"/>
        </w:rPr>
        <w:t>Rev. Lett. 114, 205001 (2015)</w:t>
      </w:r>
    </w:p>
    <w:p w:rsidR="00CE3EA1" w:rsidRDefault="00CE3EA1" w:rsidP="00CE3EA1">
      <w:pPr>
        <w:pStyle w:val="Zv-References-ru"/>
        <w:tabs>
          <w:tab w:val="clear" w:pos="567"/>
        </w:tabs>
        <w:rPr>
          <w:lang w:val="en-US"/>
        </w:rPr>
      </w:pPr>
      <w:r>
        <w:rPr>
          <w:lang w:val="en-US"/>
        </w:rPr>
        <w:t>D. Ryutov, Fusion Science and Technology 47, 148 (2005)</w:t>
      </w:r>
    </w:p>
    <w:p w:rsidR="00CE3EA1" w:rsidRDefault="00CE3EA1" w:rsidP="00CE3EA1">
      <w:pPr>
        <w:pStyle w:val="Zv-References-ru"/>
        <w:tabs>
          <w:tab w:val="clear" w:pos="567"/>
        </w:tabs>
        <w:rPr>
          <w:lang w:val="en-US"/>
        </w:rPr>
      </w:pPr>
      <w:r>
        <w:rPr>
          <w:lang w:val="en-US"/>
        </w:rPr>
        <w:t>D. Skovorodin, Physics of Plasmas V.26, №1, 012503 (2019)</w:t>
      </w:r>
    </w:p>
    <w:p w:rsidR="00CE3EA1" w:rsidRDefault="00CE3EA1" w:rsidP="00CE3EA1">
      <w:pPr>
        <w:pStyle w:val="Zv-References-ru"/>
        <w:tabs>
          <w:tab w:val="clear" w:pos="567"/>
        </w:tabs>
        <w:rPr>
          <w:lang w:val="en-US"/>
        </w:rPr>
      </w:pPr>
      <w:r>
        <w:rPr>
          <w:lang w:val="en-US"/>
        </w:rPr>
        <w:t>A. Anikeev, et.al. Plasma Physics reports 25 (10), 775 (1999)</w:t>
      </w:r>
    </w:p>
    <w:p w:rsidR="00CE3EA1" w:rsidRDefault="00CE3EA1" w:rsidP="00CE3EA1">
      <w:pPr>
        <w:pStyle w:val="Zv-References-ru"/>
        <w:tabs>
          <w:tab w:val="clear" w:pos="567"/>
        </w:tabs>
      </w:pPr>
      <w:r>
        <w:rPr>
          <w:lang w:val="en-US"/>
        </w:rPr>
        <w:t xml:space="preserve">E. Soldatkina, et.al. Phys. </w:t>
      </w:r>
      <w:r>
        <w:t>Plasmas 24 022505 (2017).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B7" w:rsidRDefault="00AC4DB7">
      <w:r>
        <w:separator/>
      </w:r>
    </w:p>
  </w:endnote>
  <w:endnote w:type="continuationSeparator" w:id="0">
    <w:p w:rsidR="00AC4DB7" w:rsidRDefault="00AC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66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66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D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B7" w:rsidRDefault="00AC4DB7">
      <w:r>
        <w:separator/>
      </w:r>
    </w:p>
  </w:footnote>
  <w:footnote w:type="continuationSeparator" w:id="0">
    <w:p w:rsidR="00AC4DB7" w:rsidRDefault="00AC4DB7">
      <w:r>
        <w:continuationSeparator/>
      </w:r>
    </w:p>
  </w:footnote>
  <w:footnote w:id="1">
    <w:p w:rsidR="00151D88" w:rsidRPr="00151D88" w:rsidRDefault="00151D88">
      <w:pPr>
        <w:pStyle w:val="a7"/>
        <w:rPr>
          <w:sz w:val="22"/>
          <w:szCs w:val="22"/>
          <w:lang w:val="en-US"/>
        </w:rPr>
      </w:pPr>
      <w:r w:rsidRPr="00151D88">
        <w:rPr>
          <w:rStyle w:val="a9"/>
          <w:sz w:val="22"/>
          <w:szCs w:val="22"/>
        </w:rPr>
        <w:t>*)</w:t>
      </w:r>
      <w:r w:rsidRPr="00151D88">
        <w:rPr>
          <w:sz w:val="22"/>
          <w:szCs w:val="22"/>
        </w:rPr>
        <w:t xml:space="preserve">  </w:t>
      </w:r>
      <w:hyperlink r:id="rId1" w:history="1">
        <w:r w:rsidRPr="00151D88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7F66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name w:val="Numbered list 6"/>
    <w:lvl w:ilvl="0" w:tplc="AD807CE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2D94D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80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8DD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2E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247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D2B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8A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C85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4DB7"/>
    <w:rsid w:val="00043701"/>
    <w:rsid w:val="000C657D"/>
    <w:rsid w:val="000C7078"/>
    <w:rsid w:val="000D76E9"/>
    <w:rsid w:val="000E495B"/>
    <w:rsid w:val="00151D88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7F6693"/>
    <w:rsid w:val="00802D35"/>
    <w:rsid w:val="008306AF"/>
    <w:rsid w:val="008520F9"/>
    <w:rsid w:val="008850EF"/>
    <w:rsid w:val="00906FF7"/>
    <w:rsid w:val="009A0DB0"/>
    <w:rsid w:val="00AC4DB7"/>
    <w:rsid w:val="00AE6185"/>
    <w:rsid w:val="00B622ED"/>
    <w:rsid w:val="00B9584E"/>
    <w:rsid w:val="00C103CD"/>
    <w:rsid w:val="00C232A0"/>
    <w:rsid w:val="00C5751F"/>
    <w:rsid w:val="00CE3EA1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51D8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51D88"/>
  </w:style>
  <w:style w:type="character" w:styleId="a9">
    <w:name w:val="footnote reference"/>
    <w:basedOn w:val="a0"/>
    <w:rsid w:val="00151D88"/>
    <w:rPr>
      <w:vertAlign w:val="superscript"/>
    </w:rPr>
  </w:style>
  <w:style w:type="character" w:styleId="aa">
    <w:name w:val="Hyperlink"/>
    <w:basedOn w:val="a0"/>
    <w:rsid w:val="00151D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Q-Bagryan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7754-0553-4CC9-8E0F-8DB78F08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393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ИЗМЕРЕНИЯ ПОТОКОВ ЧАСТИЦ И ЭНЕРГИИ НА УСТАНОВКЕ ГДЛ</dc:title>
  <dc:creator>sato</dc:creator>
  <cp:lastModifiedBy>Сатунин</cp:lastModifiedBy>
  <cp:revision>2</cp:revision>
  <cp:lastPrinted>1601-01-01T00:00:00Z</cp:lastPrinted>
  <dcterms:created xsi:type="dcterms:W3CDTF">2020-02-15T20:51:00Z</dcterms:created>
  <dcterms:modified xsi:type="dcterms:W3CDTF">2020-04-20T16:13:00Z</dcterms:modified>
</cp:coreProperties>
</file>