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62" w:rsidRPr="00F250FA" w:rsidRDefault="003B2362" w:rsidP="00F250FA">
      <w:pPr>
        <w:pStyle w:val="Zv-Titlereport"/>
        <w:ind w:left="567" w:right="566"/>
      </w:pPr>
      <w:r w:rsidRPr="00857AC5">
        <w:rPr>
          <w:bCs/>
        </w:rPr>
        <w:t>Численное моделирования диффузии и накопления водорода в материалах ТЯР с учетом влияния комплексов вакансия-водород</w:t>
      </w:r>
      <w:r w:rsidR="00F250FA" w:rsidRPr="00F250FA">
        <w:rPr>
          <w:bCs/>
        </w:rPr>
        <w:t xml:space="preserve"> </w:t>
      </w:r>
      <w:r w:rsidR="00F250FA">
        <w:rPr>
          <w:rStyle w:val="aa"/>
          <w:bCs/>
        </w:rPr>
        <w:footnoteReference w:customMarkFollows="1" w:id="1"/>
        <w:t>*)</w:t>
      </w:r>
    </w:p>
    <w:p w:rsidR="003B2362" w:rsidRPr="00857AC5" w:rsidRDefault="003B2362" w:rsidP="003B2362">
      <w:pPr>
        <w:pStyle w:val="Zv-Author"/>
      </w:pPr>
      <w:r w:rsidRPr="00857AC5">
        <w:rPr>
          <w:u w:val="single"/>
        </w:rPr>
        <w:t>Суслин С.В.</w:t>
      </w:r>
      <w:r w:rsidRPr="00857AC5">
        <w:t>, Демидов Д.Н., Ананьев С.С.</w:t>
      </w:r>
    </w:p>
    <w:p w:rsidR="003B2362" w:rsidRPr="00342639" w:rsidRDefault="003B2362" w:rsidP="003B2362">
      <w:pPr>
        <w:pStyle w:val="Zv-Organization"/>
      </w:pPr>
      <w:r w:rsidRPr="00857AC5">
        <w:t xml:space="preserve">НИЦ «Курчатовский институт», Москва, Россия, </w:t>
      </w:r>
      <w:hyperlink r:id="rId8" w:history="1">
        <w:r w:rsidR="00342639" w:rsidRPr="00CF7418">
          <w:rPr>
            <w:rStyle w:val="a7"/>
          </w:rPr>
          <w:t>SuslinSV@yandex.ru</w:t>
        </w:r>
      </w:hyperlink>
    </w:p>
    <w:p w:rsidR="003B2362" w:rsidRPr="00857AC5" w:rsidRDefault="003B2362" w:rsidP="003B2362">
      <w:pPr>
        <w:pStyle w:val="Zv-bodyreport"/>
      </w:pPr>
      <w:r w:rsidRPr="00857AC5">
        <w:t>Задача накопления изотопов водорода в материалах термоядерных реакторов (ТЯР), а так же утечек в систему охлаждения первой стенки – одна из ключевых задач топливного цикла. Эта проблема является важной как с точки зрения радиационной безопасности, так для технической реализации работы термоядерного реактора – т.к. часть топлива, удерживаемая конструкционными и обращенными к плазме материалами, не задействуется в работе реактора. Различные коллективы ведут исследования накопления изотопов водорода в материалах ТЯР [1,2], однако существует ряд трудностей, препятствующих проведению модельных экспериментов – вне термоядерного реактора невозможно смоделировать комплексное влияние потоков нейтронов, плазмы и энергии на взаимодействие материалов стенки с водородом. По этой причине необходимо численное моделирование воздействия факторов, присутствующих в ТЯР на материалы, и их взаимодействие с изотопами водорода.</w:t>
      </w:r>
    </w:p>
    <w:p w:rsidR="003B2362" w:rsidRPr="00857AC5" w:rsidRDefault="003B2362" w:rsidP="003B2362">
      <w:pPr>
        <w:pStyle w:val="Zv-bodyreport"/>
      </w:pPr>
      <w:r w:rsidRPr="00857AC5">
        <w:t>В рамках представленной работы, исследовано влияние термически и радиационно образованных вакансий, на транспорт и накопление водорода. Построена модель, позволяющая оценить концентрацию вакансий в железе, а так же их заполненность водородом (с учетом возможности удержания нескольких атомов водорода в одной вакансии) – в зависимости от температуры материала и концентрации водорода. Построенную модель планируется использовать для различных материалов ТЯР, в условиях интенсивного воздействия термоядерных нейтронов и градиента температур.</w:t>
      </w:r>
    </w:p>
    <w:p w:rsidR="003B2362" w:rsidRPr="00857AC5" w:rsidRDefault="003B2362" w:rsidP="003B2362">
      <w:pPr>
        <w:pStyle w:val="Zv-bodyreport"/>
        <w:spacing w:before="120"/>
      </w:pPr>
      <w:r w:rsidRPr="00857AC5">
        <w:t>Работа выполнена при поддержке РНФ, проект №18-72-10162 2019-2021гг.</w:t>
      </w:r>
    </w:p>
    <w:p w:rsidR="003B2362" w:rsidRPr="00857AC5" w:rsidRDefault="003B2362" w:rsidP="003B2362">
      <w:pPr>
        <w:pStyle w:val="Zv-TitleReferences-ru"/>
      </w:pPr>
      <w:r w:rsidRPr="003B2362">
        <w:t>Литература</w:t>
      </w:r>
    </w:p>
    <w:p w:rsidR="003B2362" w:rsidRPr="00857AC5" w:rsidRDefault="00675077" w:rsidP="003B2362">
      <w:pPr>
        <w:pStyle w:val="Zv-References-en"/>
      </w:pPr>
      <w:hyperlink r:id="rId9" w:tooltip="Список публикаций этого автора" w:history="1">
        <w:r w:rsidR="003B2362" w:rsidRPr="00AE6C3B">
          <w:rPr>
            <w:lang w:val="ru-RU"/>
          </w:rPr>
          <w:t>Алимов В.Х.</w:t>
        </w:r>
      </w:hyperlink>
      <w:r w:rsidR="003B2362" w:rsidRPr="00AE6C3B">
        <w:rPr>
          <w:lang w:val="ru-RU"/>
        </w:rPr>
        <w:t xml:space="preserve">, </w:t>
      </w:r>
      <w:hyperlink r:id="rId10" w:tooltip="Список публикаций этого автора" w:history="1">
        <w:r w:rsidR="003B2362" w:rsidRPr="00AE6C3B">
          <w:rPr>
            <w:lang w:val="ru-RU"/>
          </w:rPr>
          <w:t>Спицын А.В.</w:t>
        </w:r>
      </w:hyperlink>
      <w:r w:rsidR="003B2362" w:rsidRPr="00AE6C3B">
        <w:rPr>
          <w:lang w:val="ru-RU"/>
        </w:rPr>
        <w:t xml:space="preserve">, </w:t>
      </w:r>
      <w:hyperlink r:id="rId11" w:tooltip="Список публикаций этого автора" w:history="1">
        <w:r w:rsidR="003B2362" w:rsidRPr="00AE6C3B">
          <w:rPr>
            <w:lang w:val="ru-RU"/>
          </w:rPr>
          <w:t>Бобырь Н.П.</w:t>
        </w:r>
      </w:hyperlink>
      <w:r w:rsidR="003B2362" w:rsidRPr="00AE6C3B">
        <w:rPr>
          <w:lang w:val="ru-RU"/>
        </w:rPr>
        <w:t xml:space="preserve">  // ВАНТ Сер. </w:t>
      </w:r>
      <w:r w:rsidR="003B2362" w:rsidRPr="00857AC5">
        <w:t>Термоядерный синтез, 2015,</w:t>
      </w:r>
      <w:r w:rsidR="003B2362">
        <w:t> </w:t>
      </w:r>
      <w:r w:rsidR="003B2362" w:rsidRPr="00857AC5">
        <w:t>т.38, №3, сс. 83-95</w:t>
      </w:r>
    </w:p>
    <w:p w:rsidR="003B2362" w:rsidRPr="00857AC5" w:rsidRDefault="003B2362" w:rsidP="003B2362">
      <w:pPr>
        <w:pStyle w:val="Zv-References-en"/>
      </w:pPr>
      <w:r w:rsidRPr="00857AC5">
        <w:t>E. Serraa, G. Benamatib, O.V. Ogorodnikova // Journal of Nuclear Materials, 1998, v. 255, pp.  105–115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919" w:rsidRDefault="00DA5919">
      <w:r>
        <w:separator/>
      </w:r>
    </w:p>
  </w:endnote>
  <w:endnote w:type="continuationSeparator" w:id="0">
    <w:p w:rsidR="00DA5919" w:rsidRDefault="00DA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7507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7507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50F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919" w:rsidRDefault="00DA5919">
      <w:r>
        <w:separator/>
      </w:r>
    </w:p>
  </w:footnote>
  <w:footnote w:type="continuationSeparator" w:id="0">
    <w:p w:rsidR="00DA5919" w:rsidRDefault="00DA5919">
      <w:r>
        <w:continuationSeparator/>
      </w:r>
    </w:p>
  </w:footnote>
  <w:footnote w:id="1">
    <w:p w:rsidR="00F250FA" w:rsidRPr="00F250FA" w:rsidRDefault="00F250FA">
      <w:pPr>
        <w:pStyle w:val="a8"/>
        <w:rPr>
          <w:sz w:val="22"/>
          <w:szCs w:val="22"/>
          <w:lang w:val="en-US"/>
        </w:rPr>
      </w:pPr>
      <w:r w:rsidRPr="00F250FA">
        <w:rPr>
          <w:rStyle w:val="aa"/>
          <w:sz w:val="22"/>
          <w:szCs w:val="22"/>
        </w:rPr>
        <w:t>*)</w:t>
      </w:r>
      <w:r w:rsidRPr="00F250FA">
        <w:rPr>
          <w:sz w:val="22"/>
          <w:szCs w:val="22"/>
        </w:rPr>
        <w:t xml:space="preserve">  </w:t>
      </w:r>
      <w:hyperlink r:id="rId1" w:history="1">
        <w:r w:rsidRPr="00F250FA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67507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2639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027B9"/>
    <w:rsid w:val="00220629"/>
    <w:rsid w:val="00247225"/>
    <w:rsid w:val="002A6CD1"/>
    <w:rsid w:val="002D3EBD"/>
    <w:rsid w:val="00342639"/>
    <w:rsid w:val="00352DB2"/>
    <w:rsid w:val="00370072"/>
    <w:rsid w:val="003800F3"/>
    <w:rsid w:val="003B2362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75077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A5919"/>
    <w:rsid w:val="00DE16AD"/>
    <w:rsid w:val="00DF1C1D"/>
    <w:rsid w:val="00E1331D"/>
    <w:rsid w:val="00E7021A"/>
    <w:rsid w:val="00E87733"/>
    <w:rsid w:val="00F250FA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36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paragraph">
    <w:name w:val="paragraph"/>
    <w:basedOn w:val="a"/>
    <w:rsid w:val="003B2362"/>
    <w:pPr>
      <w:spacing w:before="100" w:beforeAutospacing="1" w:after="100" w:afterAutospacing="1"/>
    </w:pPr>
  </w:style>
  <w:style w:type="character" w:styleId="a7">
    <w:name w:val="Hyperlink"/>
    <w:basedOn w:val="a0"/>
    <w:rsid w:val="00342639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F250F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250FA"/>
  </w:style>
  <w:style w:type="character" w:styleId="aa">
    <w:name w:val="footnote reference"/>
    <w:basedOn w:val="a0"/>
    <w:rsid w:val="00F250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linSV@yandex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author_items.asp?authorid=72376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author_items.asp?authorid=421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author_items.asp?authorid=54210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AO-Susl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C824A-746D-447B-98D1-9848D1DD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8</TotalTime>
  <Pages>1</Pages>
  <Words>248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МОДЕЛИРОВАНИЯ ДИФФУЗИИ И НАКОПЛЕНИЯ ВОДОРОДА В МАТЕРИАЛАХ ТЯР С УЧЕТОМ ВЛИЯНИЯ КОМПЛЕКСОВ ВАКАНСИЯ-ВОДОРОД</dc:title>
  <dc:creator>sato</dc:creator>
  <cp:lastModifiedBy>Сатунин</cp:lastModifiedBy>
  <cp:revision>3</cp:revision>
  <cp:lastPrinted>1601-01-01T00:00:00Z</cp:lastPrinted>
  <dcterms:created xsi:type="dcterms:W3CDTF">2020-02-13T13:02:00Z</dcterms:created>
  <dcterms:modified xsi:type="dcterms:W3CDTF">2020-04-20T11:34:00Z</dcterms:modified>
</cp:coreProperties>
</file>