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06" w:rsidRDefault="005E02A2" w:rsidP="00FC0FD2">
      <w:pPr>
        <w:pStyle w:val="Zv-Titlereport"/>
        <w:ind w:left="284" w:right="282"/>
        <w:rPr>
          <w:lang w:val="en-US"/>
        </w:rPr>
      </w:pPr>
      <w:bookmarkStart w:id="0" w:name="OLE_LINK1"/>
      <w:bookmarkStart w:id="1" w:name="OLE_LINK2"/>
      <w:r w:rsidRPr="005E02A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5E02A2" w:rsidRPr="0095603D" w:rsidRDefault="005E02A2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5E02A2">
                    <w:rPr>
                      <w:sz w:val="22"/>
                      <w:szCs w:val="22"/>
                    </w:rPr>
                    <w:t>10.34854/ICPAF.2020.47.1.055</w:t>
                  </w:r>
                </w:p>
              </w:txbxContent>
            </v:textbox>
            <w10:anchorlock/>
          </v:shape>
        </w:pict>
      </w:r>
      <w:r w:rsidR="00F96A06">
        <w:rPr>
          <w:lang w:val="en-US"/>
        </w:rPr>
        <w:t xml:space="preserve">Investigation of the SOL Plasma Flow IN THE GLOBUS-M </w:t>
      </w:r>
      <w:r w:rsidR="00F96A06" w:rsidRPr="003F24FE">
        <w:rPr>
          <w:lang w:val="en-US"/>
        </w:rPr>
        <w:t>TOKAMAK</w:t>
      </w:r>
      <w:r w:rsidR="00FC0FD2">
        <w:rPr>
          <w:lang w:val="en-US"/>
        </w:rPr>
        <w:t xml:space="preserve"> </w:t>
      </w:r>
      <w:r w:rsidR="00F96A06">
        <w:rPr>
          <w:lang w:val="en-US"/>
        </w:rPr>
        <w:t>with A Mach probe</w:t>
      </w:r>
      <w:bookmarkEnd w:id="0"/>
      <w:bookmarkEnd w:id="1"/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F96A06" w:rsidRDefault="00F96A06" w:rsidP="00F96A06">
      <w:pPr>
        <w:pStyle w:val="Zv-Author"/>
        <w:rPr>
          <w:lang w:val="en-US"/>
        </w:rPr>
      </w:pPr>
      <w:r w:rsidRPr="000E5419">
        <w:rPr>
          <w:u w:val="single"/>
          <w:lang w:val="en-US"/>
        </w:rPr>
        <w:t>Khromov</w:t>
      </w:r>
      <w:r w:rsidRPr="00F96A06">
        <w:rPr>
          <w:u w:val="single"/>
          <w:lang w:val="en-US"/>
        </w:rPr>
        <w:t xml:space="preserve"> </w:t>
      </w:r>
      <w:r w:rsidRPr="000E5419">
        <w:rPr>
          <w:u w:val="single"/>
          <w:lang w:val="en-US"/>
        </w:rPr>
        <w:t>N.A.</w:t>
      </w:r>
      <w:r w:rsidRPr="007B1B0F">
        <w:rPr>
          <w:lang w:val="en-US"/>
        </w:rPr>
        <w:t>, Tokarev</w:t>
      </w:r>
      <w:r w:rsidRPr="00F96A06">
        <w:rPr>
          <w:lang w:val="en-US"/>
        </w:rPr>
        <w:t xml:space="preserve"> </w:t>
      </w:r>
      <w:r w:rsidRPr="007B1B0F">
        <w:rPr>
          <w:lang w:val="en-US"/>
        </w:rPr>
        <w:t xml:space="preserve">V.A., </w:t>
      </w:r>
      <w:r w:rsidRPr="000E5419">
        <w:rPr>
          <w:lang w:val="en-US"/>
        </w:rPr>
        <w:t>Gusev</w:t>
      </w:r>
      <w:r w:rsidRPr="00F96A06">
        <w:rPr>
          <w:lang w:val="en-US"/>
        </w:rPr>
        <w:t xml:space="preserve"> </w:t>
      </w:r>
      <w:r w:rsidRPr="000E5419">
        <w:rPr>
          <w:lang w:val="en-US"/>
        </w:rPr>
        <w:t xml:space="preserve">V.K., </w:t>
      </w:r>
      <w:r w:rsidRPr="007B1B0F">
        <w:rPr>
          <w:lang w:val="en-US"/>
        </w:rPr>
        <w:t>Bakharev</w:t>
      </w:r>
      <w:r w:rsidRPr="00F96A06">
        <w:rPr>
          <w:lang w:val="en-US"/>
        </w:rPr>
        <w:t xml:space="preserve"> </w:t>
      </w:r>
      <w:r w:rsidRPr="007B1B0F">
        <w:rPr>
          <w:lang w:val="en-US"/>
        </w:rPr>
        <w:t xml:space="preserve">N.N., </w:t>
      </w:r>
      <w:r w:rsidRPr="003F24FE">
        <w:rPr>
          <w:lang w:val="en-US"/>
        </w:rPr>
        <w:t>Kurskiev</w:t>
      </w:r>
      <w:r w:rsidRPr="00F96A06">
        <w:rPr>
          <w:lang w:val="en-US"/>
        </w:rPr>
        <w:t xml:space="preserve"> </w:t>
      </w:r>
      <w:r w:rsidRPr="003F24FE">
        <w:rPr>
          <w:lang w:val="en-US"/>
        </w:rPr>
        <w:t>G.S.</w:t>
      </w:r>
      <w:r>
        <w:rPr>
          <w:lang w:val="en-US"/>
        </w:rPr>
        <w:t xml:space="preserve">, </w:t>
      </w:r>
      <w:r w:rsidRPr="007B1B0F">
        <w:rPr>
          <w:lang w:val="en-US"/>
        </w:rPr>
        <w:t>Minaev</w:t>
      </w:r>
      <w:r w:rsidRPr="00F96A06">
        <w:rPr>
          <w:lang w:val="en-US"/>
        </w:rPr>
        <w:t xml:space="preserve"> </w:t>
      </w:r>
      <w:r w:rsidRPr="007B1B0F">
        <w:rPr>
          <w:lang w:val="en-US"/>
        </w:rPr>
        <w:t>V.B., Patrov</w:t>
      </w:r>
      <w:r w:rsidRPr="00F96A06">
        <w:rPr>
          <w:lang w:val="en-US"/>
        </w:rPr>
        <w:t xml:space="preserve"> </w:t>
      </w:r>
      <w:r w:rsidRPr="007B1B0F">
        <w:rPr>
          <w:lang w:val="en-US"/>
        </w:rPr>
        <w:t>M.I., Petrov</w:t>
      </w:r>
      <w:r w:rsidRPr="00F96A06">
        <w:rPr>
          <w:lang w:val="en-US"/>
        </w:rPr>
        <w:t xml:space="preserve"> </w:t>
      </w:r>
      <w:r w:rsidRPr="007B1B0F">
        <w:rPr>
          <w:lang w:val="en-US"/>
        </w:rPr>
        <w:t>Yu.V., Sakharov</w:t>
      </w:r>
      <w:r w:rsidRPr="00F96A06">
        <w:rPr>
          <w:lang w:val="en-US"/>
        </w:rPr>
        <w:t xml:space="preserve"> </w:t>
      </w:r>
      <w:r w:rsidRPr="007B1B0F">
        <w:rPr>
          <w:lang w:val="en-US"/>
        </w:rPr>
        <w:t xml:space="preserve">N.V., </w:t>
      </w:r>
      <w:r w:rsidRPr="000E5419">
        <w:rPr>
          <w:lang w:val="en-US"/>
        </w:rPr>
        <w:t>Telnova</w:t>
      </w:r>
      <w:r w:rsidRPr="00F96A06">
        <w:rPr>
          <w:lang w:val="en-US"/>
        </w:rPr>
        <w:t xml:space="preserve"> </w:t>
      </w:r>
      <w:r w:rsidRPr="000E5419">
        <w:rPr>
          <w:lang w:val="en-US"/>
        </w:rPr>
        <w:t>A.Yu.</w:t>
      </w:r>
      <w:r>
        <w:rPr>
          <w:lang w:val="en-US"/>
        </w:rPr>
        <w:t xml:space="preserve">, </w:t>
      </w:r>
      <w:r w:rsidRPr="007B1B0F">
        <w:rPr>
          <w:lang w:val="en-US"/>
        </w:rPr>
        <w:t>Shchegolev</w:t>
      </w:r>
      <w:r w:rsidRPr="00F96A06">
        <w:rPr>
          <w:lang w:val="en-US"/>
        </w:rPr>
        <w:t xml:space="preserve"> </w:t>
      </w:r>
      <w:r w:rsidRPr="007B1B0F">
        <w:rPr>
          <w:lang w:val="en-US"/>
        </w:rPr>
        <w:t>P.B.</w:t>
      </w:r>
    </w:p>
    <w:p w:rsidR="00F96A06" w:rsidRDefault="00F96A06" w:rsidP="00F96A06">
      <w:pPr>
        <w:pStyle w:val="Zv-Organization"/>
        <w:rPr>
          <w:lang w:val="en-US"/>
        </w:rPr>
      </w:pPr>
      <w:r w:rsidRPr="000E5419">
        <w:rPr>
          <w:lang w:val="en-US"/>
        </w:rPr>
        <w:t>Ioffe Institute, St. Petersburg, Russia</w:t>
      </w:r>
      <w:r>
        <w:rPr>
          <w:lang w:val="en-US"/>
        </w:rPr>
        <w:t xml:space="preserve">, </w:t>
      </w:r>
      <w:hyperlink r:id="rId8" w:history="1">
        <w:r w:rsidRPr="00ED1992">
          <w:rPr>
            <w:rStyle w:val="a7"/>
            <w:lang w:val="en-US"/>
          </w:rPr>
          <w:t>Nikolay.Khromov@mail.ioffe.ru</w:t>
        </w:r>
      </w:hyperlink>
    </w:p>
    <w:p w:rsidR="00F96A06" w:rsidRDefault="00F96A06" w:rsidP="00F96A06">
      <w:pPr>
        <w:pStyle w:val="Zv-bodyreport"/>
        <w:rPr>
          <w:szCs w:val="20"/>
          <w:lang w:val="en-US"/>
        </w:rPr>
      </w:pPr>
      <w:r>
        <w:rPr>
          <w:szCs w:val="20"/>
          <w:lang w:val="en-US"/>
        </w:rPr>
        <w:t xml:space="preserve">As is known, </w:t>
      </w:r>
      <w:r w:rsidRPr="00B71AAC">
        <w:rPr>
          <w:szCs w:val="20"/>
          <w:lang w:val="en-US"/>
        </w:rPr>
        <w:t xml:space="preserve">plasma flow along the magnetic field </w:t>
      </w:r>
      <w:r>
        <w:rPr>
          <w:szCs w:val="20"/>
          <w:lang w:val="en-US"/>
        </w:rPr>
        <w:t xml:space="preserve">lines </w:t>
      </w:r>
      <w:r w:rsidRPr="00B71AAC">
        <w:rPr>
          <w:szCs w:val="20"/>
          <w:lang w:val="en-US"/>
        </w:rPr>
        <w:t xml:space="preserve">in </w:t>
      </w:r>
      <w:r>
        <w:rPr>
          <w:szCs w:val="20"/>
          <w:lang w:val="en-US"/>
        </w:rPr>
        <w:t>the scrape-off-l</w:t>
      </w:r>
      <w:r w:rsidRPr="007172EC">
        <w:rPr>
          <w:szCs w:val="20"/>
          <w:lang w:val="en-US"/>
        </w:rPr>
        <w:t>ayer (SOL)</w:t>
      </w:r>
      <w:r>
        <w:rPr>
          <w:szCs w:val="20"/>
          <w:lang w:val="en-US"/>
        </w:rPr>
        <w:t xml:space="preserve"> </w:t>
      </w:r>
      <w:r w:rsidRPr="00B71AAC">
        <w:rPr>
          <w:szCs w:val="20"/>
          <w:lang w:val="en-US"/>
        </w:rPr>
        <w:t>of tokamaks</w:t>
      </w:r>
      <w:r>
        <w:rPr>
          <w:szCs w:val="20"/>
          <w:lang w:val="en-US"/>
        </w:rPr>
        <w:t xml:space="preserve"> has a significant effect on</w:t>
      </w:r>
      <w:r w:rsidRPr="00B71AAC">
        <w:rPr>
          <w:szCs w:val="20"/>
          <w:lang w:val="en-US"/>
        </w:rPr>
        <w:t xml:space="preserve"> </w:t>
      </w:r>
      <w:r>
        <w:rPr>
          <w:szCs w:val="20"/>
          <w:lang w:val="en-US"/>
        </w:rPr>
        <w:t>i</w:t>
      </w:r>
      <w:r w:rsidRPr="00826345">
        <w:rPr>
          <w:szCs w:val="20"/>
          <w:lang w:val="en-US"/>
        </w:rPr>
        <w:t xml:space="preserve">mpurity transport </w:t>
      </w:r>
      <w:r w:rsidRPr="00B71AAC">
        <w:rPr>
          <w:szCs w:val="20"/>
          <w:lang w:val="en-US"/>
        </w:rPr>
        <w:t xml:space="preserve">and </w:t>
      </w:r>
      <w:r w:rsidRPr="00841E2B">
        <w:rPr>
          <w:szCs w:val="20"/>
          <w:lang w:val="en-US"/>
        </w:rPr>
        <w:t>transition</w:t>
      </w:r>
      <w:r>
        <w:rPr>
          <w:szCs w:val="20"/>
          <w:lang w:val="en-US"/>
        </w:rPr>
        <w:t>s</w:t>
      </w:r>
      <w:r w:rsidRPr="00841E2B">
        <w:rPr>
          <w:szCs w:val="20"/>
          <w:lang w:val="en-US"/>
        </w:rPr>
        <w:t xml:space="preserve"> to improved confinement regime</w:t>
      </w:r>
      <w:r w:rsidRPr="00B71AAC">
        <w:rPr>
          <w:szCs w:val="20"/>
          <w:lang w:val="en-US"/>
        </w:rPr>
        <w:t xml:space="preserve"> [1,2].</w:t>
      </w:r>
      <w:r>
        <w:rPr>
          <w:szCs w:val="20"/>
          <w:lang w:val="en-US"/>
        </w:rPr>
        <w:t xml:space="preserve"> </w:t>
      </w:r>
    </w:p>
    <w:p w:rsidR="00F96A06" w:rsidRPr="00030493" w:rsidRDefault="00F96A06" w:rsidP="00F96A06">
      <w:pPr>
        <w:pStyle w:val="Zv-bodyreport"/>
        <w:rPr>
          <w:szCs w:val="20"/>
          <w:lang w:val="en-US"/>
        </w:rPr>
      </w:pPr>
      <w:r>
        <w:rPr>
          <w:lang w:val="en-US"/>
        </w:rPr>
        <w:t>Globus-M</w:t>
      </w:r>
      <w:r w:rsidRPr="009E1EEE">
        <w:rPr>
          <w:lang w:val="en-US"/>
        </w:rPr>
        <w:t xml:space="preserve"> is a </w:t>
      </w:r>
      <w:r>
        <w:rPr>
          <w:lang w:val="en-US"/>
        </w:rPr>
        <w:t xml:space="preserve">compact spherical tokamak </w:t>
      </w:r>
      <w:r w:rsidRPr="00475095">
        <w:rPr>
          <w:lang w:val="en-US"/>
        </w:rPr>
        <w:t>(</w:t>
      </w:r>
      <w:r>
        <w:rPr>
          <w:lang w:val="en-US"/>
        </w:rPr>
        <w:t>major radius 0.36 m ,</w:t>
      </w:r>
      <w:r w:rsidRPr="009E1EEE">
        <w:rPr>
          <w:lang w:val="en-US"/>
        </w:rPr>
        <w:t xml:space="preserve"> </w:t>
      </w:r>
      <w:r>
        <w:rPr>
          <w:lang w:val="en-US"/>
        </w:rPr>
        <w:t xml:space="preserve">minor radius </w:t>
      </w:r>
      <w:r w:rsidRPr="009E1EEE">
        <w:rPr>
          <w:lang w:val="en-US"/>
        </w:rPr>
        <w:t>0.24 m</w:t>
      </w:r>
      <w:r w:rsidRPr="00FA0640">
        <w:rPr>
          <w:lang w:val="en-US"/>
        </w:rPr>
        <w:t>)</w:t>
      </w:r>
      <w:r w:rsidRPr="002B6D83">
        <w:rPr>
          <w:szCs w:val="20"/>
          <w:lang w:val="en-US"/>
        </w:rPr>
        <w:t xml:space="preserve"> </w:t>
      </w:r>
      <w:r>
        <w:rPr>
          <w:szCs w:val="20"/>
          <w:lang w:val="en-US"/>
        </w:rPr>
        <w:t xml:space="preserve">with an open divertor. </w:t>
      </w:r>
      <w:r w:rsidRPr="007400A2">
        <w:rPr>
          <w:szCs w:val="20"/>
          <w:lang w:val="en-US"/>
        </w:rPr>
        <w:t>The Mach number (</w:t>
      </w:r>
      <w:r w:rsidRPr="009330E4">
        <w:rPr>
          <w:i/>
          <w:lang w:val="en-US"/>
        </w:rPr>
        <w:t>M</w:t>
      </w:r>
      <w:r w:rsidRPr="007400A2">
        <w:rPr>
          <w:i/>
          <w:vertAlign w:val="subscript"/>
          <w:lang w:val="en-US"/>
        </w:rPr>
        <w:t>||</w:t>
      </w:r>
      <w:r w:rsidRPr="007400A2">
        <w:rPr>
          <w:szCs w:val="20"/>
          <w:lang w:val="en-US"/>
        </w:rPr>
        <w:t xml:space="preserve">) was measured using a movable multi-pin </w:t>
      </w:r>
      <w:r>
        <w:rPr>
          <w:szCs w:val="20"/>
          <w:lang w:val="en-US"/>
        </w:rPr>
        <w:t xml:space="preserve">Langmuir </w:t>
      </w:r>
      <w:r w:rsidRPr="007400A2">
        <w:rPr>
          <w:szCs w:val="20"/>
          <w:lang w:val="en-US"/>
        </w:rPr>
        <w:t xml:space="preserve">probe, which was mounted </w:t>
      </w:r>
      <w:r>
        <w:rPr>
          <w:szCs w:val="20"/>
          <w:lang w:val="en-US"/>
        </w:rPr>
        <w:t xml:space="preserve">at </w:t>
      </w:r>
      <w:r w:rsidRPr="00CD6AE5">
        <w:rPr>
          <w:szCs w:val="20"/>
          <w:lang w:val="en-US"/>
        </w:rPr>
        <w:t>the midplane in</w:t>
      </w:r>
      <w:r>
        <w:rPr>
          <w:szCs w:val="20"/>
          <w:lang w:val="en-US"/>
        </w:rPr>
        <w:t xml:space="preserve"> </w:t>
      </w:r>
      <w:r w:rsidRPr="00CD6AE5">
        <w:rPr>
          <w:szCs w:val="20"/>
          <w:lang w:val="en-US"/>
        </w:rPr>
        <w:t xml:space="preserve">the low field side </w:t>
      </w:r>
      <w:r w:rsidRPr="007400A2">
        <w:rPr>
          <w:szCs w:val="20"/>
          <w:lang w:val="en-US"/>
        </w:rPr>
        <w:t>of the tokamak and could rotate around its axis [3].</w:t>
      </w:r>
      <w:r w:rsidRPr="00242B0F">
        <w:rPr>
          <w:lang w:val="en-US"/>
        </w:rPr>
        <w:t xml:space="preserve"> </w:t>
      </w:r>
      <w:r>
        <w:rPr>
          <w:szCs w:val="20"/>
          <w:lang w:val="en-US"/>
        </w:rPr>
        <w:t>The Mach number was</w:t>
      </w:r>
      <w:r w:rsidRPr="00E9458E">
        <w:rPr>
          <w:szCs w:val="20"/>
          <w:lang w:val="en-US"/>
        </w:rPr>
        <w:t xml:space="preserve"> calculated</w:t>
      </w:r>
      <w:r>
        <w:rPr>
          <w:szCs w:val="20"/>
          <w:lang w:val="en-US"/>
        </w:rPr>
        <w:t xml:space="preserve"> from the ratio of</w:t>
      </w:r>
      <w:r w:rsidRPr="00242B0F">
        <w:rPr>
          <w:szCs w:val="20"/>
          <w:lang w:val="en-US"/>
        </w:rPr>
        <w:t xml:space="preserve"> ion saturation currents of the electrodes located on opposite sides of the </w:t>
      </w:r>
      <w:r w:rsidRPr="00A5589D">
        <w:rPr>
          <w:szCs w:val="20"/>
          <w:lang w:val="en-US"/>
        </w:rPr>
        <w:t>ledge</w:t>
      </w:r>
      <w:r w:rsidRPr="00242B0F">
        <w:rPr>
          <w:szCs w:val="20"/>
          <w:lang w:val="en-US"/>
        </w:rPr>
        <w:t xml:space="preserve"> on the probe head [4]</w:t>
      </w:r>
      <w:r>
        <w:rPr>
          <w:szCs w:val="20"/>
          <w:lang w:val="en-US"/>
        </w:rPr>
        <w:t>. Ion</w:t>
      </w:r>
      <w:r w:rsidRPr="00030493">
        <w:rPr>
          <w:szCs w:val="20"/>
          <w:lang w:val="en-US"/>
        </w:rPr>
        <w:t xml:space="preserve"> saturation currents</w:t>
      </w:r>
      <w:r>
        <w:rPr>
          <w:szCs w:val="20"/>
          <w:lang w:val="en-US"/>
        </w:rPr>
        <w:t xml:space="preserve"> were obtained from the current–</w:t>
      </w:r>
      <w:r w:rsidRPr="00030493">
        <w:rPr>
          <w:szCs w:val="20"/>
          <w:lang w:val="en-US"/>
        </w:rPr>
        <w:t>voltage characteristics [5].</w:t>
      </w:r>
    </w:p>
    <w:p w:rsidR="00F96A06" w:rsidRPr="00691F24" w:rsidRDefault="00F96A06" w:rsidP="00F96A06">
      <w:pPr>
        <w:pStyle w:val="Zv-bodyreport"/>
        <w:rPr>
          <w:szCs w:val="20"/>
          <w:lang w:val="en-US"/>
        </w:rPr>
      </w:pPr>
      <w:r w:rsidRPr="00030493">
        <w:rPr>
          <w:szCs w:val="20"/>
          <w:lang w:val="en-US"/>
        </w:rPr>
        <w:t xml:space="preserve">The experiments were carried out at various magnetic configurations (with lower and upper X-points) and plasma densities. </w:t>
      </w:r>
      <w:r w:rsidRPr="00691F24">
        <w:rPr>
          <w:szCs w:val="20"/>
          <w:lang w:val="en-US"/>
        </w:rPr>
        <w:t>On the whole, the measured radial profiles of the Mach number corre</w:t>
      </w:r>
      <w:r>
        <w:rPr>
          <w:szCs w:val="20"/>
          <w:lang w:val="en-US"/>
        </w:rPr>
        <w:t>spond to the results obtained on</w:t>
      </w:r>
      <w:r w:rsidRPr="00691F24">
        <w:rPr>
          <w:szCs w:val="20"/>
          <w:lang w:val="en-US"/>
        </w:rPr>
        <w:t xml:space="preserve"> other divertor </w:t>
      </w:r>
      <w:r>
        <w:rPr>
          <w:szCs w:val="20"/>
          <w:lang w:val="en-US"/>
        </w:rPr>
        <w:t>tokamaks</w:t>
      </w:r>
      <w:r w:rsidRPr="00691F24">
        <w:rPr>
          <w:szCs w:val="20"/>
          <w:lang w:val="en-US"/>
        </w:rPr>
        <w:t>: with a normal orientation of the t</w:t>
      </w:r>
      <w:r>
        <w:rPr>
          <w:szCs w:val="20"/>
          <w:lang w:val="en-US"/>
        </w:rPr>
        <w:t>oroidal magnetic field (</w:t>
      </w:r>
      <w:r w:rsidRPr="00691F24">
        <w:rPr>
          <w:szCs w:val="20"/>
          <w:lang w:val="en-US"/>
        </w:rPr>
        <w:t xml:space="preserve">the ion </w:t>
      </w:r>
      <w:r w:rsidRPr="00D00D44">
        <w:rPr>
          <w:b/>
          <w:lang w:val="en-US"/>
        </w:rPr>
        <w:t>B</w:t>
      </w:r>
      <w:r w:rsidRPr="008E2FC4">
        <w:rPr>
          <w:b/>
          <w:i/>
          <w:lang w:val="en-US"/>
        </w:rPr>
        <w:t>×</w:t>
      </w:r>
      <w:r w:rsidRPr="00691F24">
        <w:rPr>
          <w:rFonts w:ascii="Cambria Math" w:hAnsi="Cambria Math" w:hint="eastAsia"/>
          <w:i/>
          <w:lang w:val="en-US" w:eastAsia="ja-JP"/>
        </w:rPr>
        <w:t>∇</w:t>
      </w:r>
      <w:r w:rsidRPr="0068076B">
        <w:rPr>
          <w:rFonts w:ascii="Cambria Math" w:hAnsi="Cambria Math" w:hint="eastAsia"/>
          <w:i/>
          <w:lang w:val="en-US" w:eastAsia="ja-JP"/>
        </w:rPr>
        <w:t>B</w:t>
      </w:r>
      <w:r w:rsidRPr="00691F24">
        <w:rPr>
          <w:szCs w:val="20"/>
          <w:lang w:val="en-US"/>
        </w:rPr>
        <w:t xml:space="preserve"> drift is directed toward the X-point</w:t>
      </w:r>
      <w:r>
        <w:rPr>
          <w:szCs w:val="20"/>
          <w:lang w:val="en-US"/>
        </w:rPr>
        <w:t>)</w:t>
      </w:r>
      <w:r w:rsidRPr="00691F24">
        <w:rPr>
          <w:szCs w:val="20"/>
          <w:lang w:val="en-US"/>
        </w:rPr>
        <w:t xml:space="preserve"> the plasma flows in the direction </w:t>
      </w:r>
      <w:r w:rsidRPr="008B79FB">
        <w:rPr>
          <w:szCs w:val="20"/>
          <w:lang w:val="en-US"/>
        </w:rPr>
        <w:t xml:space="preserve">from the outer to </w:t>
      </w:r>
      <w:bookmarkStart w:id="2" w:name="_GoBack"/>
      <w:bookmarkEnd w:id="2"/>
      <w:r w:rsidRPr="008B79FB">
        <w:rPr>
          <w:szCs w:val="20"/>
          <w:lang w:val="en-US"/>
        </w:rPr>
        <w:t>inner diver</w:t>
      </w:r>
      <w:r>
        <w:rPr>
          <w:szCs w:val="20"/>
          <w:lang w:val="en-US"/>
        </w:rPr>
        <w:t>tor target</w:t>
      </w:r>
      <w:r w:rsidRPr="00691F24">
        <w:rPr>
          <w:szCs w:val="20"/>
          <w:lang w:val="en-US"/>
        </w:rPr>
        <w:t xml:space="preserve">. The maximum value of </w:t>
      </w:r>
      <w:r w:rsidRPr="009330E4">
        <w:rPr>
          <w:i/>
          <w:lang w:val="en-US"/>
        </w:rPr>
        <w:t>M</w:t>
      </w:r>
      <w:r w:rsidRPr="007400A2">
        <w:rPr>
          <w:i/>
          <w:vertAlign w:val="subscript"/>
          <w:lang w:val="en-US"/>
        </w:rPr>
        <w:t>||</w:t>
      </w:r>
      <w:r w:rsidRPr="00691F24">
        <w:rPr>
          <w:szCs w:val="20"/>
          <w:lang w:val="en-US"/>
        </w:rPr>
        <w:t xml:space="preserve"> (0.4-0.5) is observed at a distance of 10-15 mm from the separatrix.</w:t>
      </w:r>
    </w:p>
    <w:p w:rsidR="00F96A06" w:rsidRPr="00374D98" w:rsidRDefault="00F96A06" w:rsidP="00F96A06">
      <w:pPr>
        <w:pStyle w:val="Zv-bodyreport"/>
        <w:rPr>
          <w:szCs w:val="20"/>
          <w:lang w:val="en-US"/>
        </w:rPr>
      </w:pPr>
      <w:r w:rsidRPr="00374D98">
        <w:rPr>
          <w:lang w:val="en-US"/>
        </w:rPr>
        <w:t>The experimental work was performed on the Unique Scientific Facility "Spherical tokamak Globus-M", which is incorporated in the Federal Joint Research Center "Material science and characterization in advanced technology" (unique projec</w:t>
      </w:r>
      <w:r>
        <w:rPr>
          <w:lang w:val="en-US"/>
        </w:rPr>
        <w:t xml:space="preserve">t identifier RFMEFI62119X0021) </w:t>
      </w:r>
      <w:r w:rsidRPr="00374D98">
        <w:rPr>
          <w:lang w:val="en-US"/>
        </w:rPr>
        <w:t>as part of the state task of the Ministry of Science and Higher Education of the Russian Federation.</w:t>
      </w:r>
      <w:r>
        <w:rPr>
          <w:szCs w:val="20"/>
          <w:lang w:val="en-US"/>
        </w:rPr>
        <w:t xml:space="preserve"> </w:t>
      </w:r>
    </w:p>
    <w:p w:rsidR="00F96A06" w:rsidRDefault="00F96A06" w:rsidP="00F96A06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96A06" w:rsidRDefault="00F96A06" w:rsidP="00F96A06">
      <w:pPr>
        <w:pStyle w:val="Zv-References-en"/>
      </w:pPr>
      <w:r w:rsidRPr="00D304FE">
        <w:t>LaBombard B.</w:t>
      </w:r>
      <w:r>
        <w:t xml:space="preserve"> et al., </w:t>
      </w:r>
      <w:r w:rsidRPr="00D304FE">
        <w:t>Nucl. Fusion</w:t>
      </w:r>
      <w:r>
        <w:t xml:space="preserve">, 2004, </w:t>
      </w:r>
      <w:r w:rsidRPr="00DA1706">
        <w:rPr>
          <w:b/>
        </w:rPr>
        <w:t>44</w:t>
      </w:r>
      <w:r>
        <w:t>,1047.</w:t>
      </w:r>
    </w:p>
    <w:p w:rsidR="00F96A06" w:rsidRDefault="00F96A06" w:rsidP="00F96A06">
      <w:pPr>
        <w:pStyle w:val="Zv-References-en"/>
      </w:pPr>
      <w:r w:rsidRPr="00D304FE">
        <w:t>Asakura</w:t>
      </w:r>
      <w:r>
        <w:t xml:space="preserve"> </w:t>
      </w:r>
      <w:r w:rsidRPr="00D304FE">
        <w:t>N.</w:t>
      </w:r>
      <w:r>
        <w:t>,</w:t>
      </w:r>
      <w:r w:rsidRPr="00D304FE">
        <w:t xml:space="preserve"> Journal of Nuclear Materials</w:t>
      </w:r>
      <w:r>
        <w:t>,</w:t>
      </w:r>
      <w:r w:rsidRPr="00D304FE">
        <w:t xml:space="preserve"> </w:t>
      </w:r>
      <w:r>
        <w:t xml:space="preserve">2007, </w:t>
      </w:r>
      <w:r w:rsidRPr="00DA1706">
        <w:rPr>
          <w:b/>
        </w:rPr>
        <w:t>363–365</w:t>
      </w:r>
      <w:r>
        <w:t>, 41.</w:t>
      </w:r>
    </w:p>
    <w:p w:rsidR="00F96A06" w:rsidRDefault="00F96A06" w:rsidP="00F96A06">
      <w:pPr>
        <w:pStyle w:val="Zv-References-en"/>
      </w:pPr>
      <w:r w:rsidRPr="00DE58E1">
        <w:t>Tokarev V.A</w:t>
      </w:r>
      <w:r>
        <w:t xml:space="preserve">. et al., </w:t>
      </w:r>
      <w:r w:rsidRPr="00DE58E1">
        <w:t>Journal of Physics: Conf. Series</w:t>
      </w:r>
      <w:r>
        <w:t>, 2018,</w:t>
      </w:r>
      <w:r w:rsidRPr="00DE58E1">
        <w:t xml:space="preserve"> </w:t>
      </w:r>
      <w:r w:rsidRPr="00DA1706">
        <w:rPr>
          <w:b/>
        </w:rPr>
        <w:t>1094</w:t>
      </w:r>
      <w:r>
        <w:t xml:space="preserve">, </w:t>
      </w:r>
      <w:r w:rsidRPr="00DE58E1">
        <w:t>012003</w:t>
      </w:r>
      <w:r>
        <w:t>.</w:t>
      </w:r>
    </w:p>
    <w:p w:rsidR="00F96A06" w:rsidRDefault="00F96A06" w:rsidP="00F96A06">
      <w:pPr>
        <w:pStyle w:val="Zv-References-en"/>
      </w:pPr>
      <w:r w:rsidRPr="00DE58E1">
        <w:t>Hutchinson I.H.</w:t>
      </w:r>
      <w:r>
        <w:t>,</w:t>
      </w:r>
      <w:r w:rsidRPr="00DE58E1">
        <w:t xml:space="preserve"> Phys. Rev.</w:t>
      </w:r>
      <w:r>
        <w:t xml:space="preserve"> </w:t>
      </w:r>
      <w:r w:rsidRPr="00DE58E1">
        <w:t>A</w:t>
      </w:r>
      <w:r>
        <w:t xml:space="preserve">, </w:t>
      </w:r>
      <w:r w:rsidRPr="00DE58E1">
        <w:t>1988</w:t>
      </w:r>
      <w:r>
        <w:t xml:space="preserve">, </w:t>
      </w:r>
      <w:r w:rsidRPr="00DA1706">
        <w:rPr>
          <w:b/>
        </w:rPr>
        <w:t>37</w:t>
      </w:r>
      <w:r>
        <w:t xml:space="preserve">, </w:t>
      </w:r>
      <w:r w:rsidRPr="00DE58E1">
        <w:t>4358</w:t>
      </w:r>
      <w:r>
        <w:t>.</w:t>
      </w:r>
    </w:p>
    <w:p w:rsidR="00F96A06" w:rsidRPr="001C163F" w:rsidRDefault="00F96A06" w:rsidP="00F96A06">
      <w:pPr>
        <w:pStyle w:val="Zv-References-en"/>
        <w:rPr>
          <w:b/>
        </w:rPr>
      </w:pPr>
      <w:r w:rsidRPr="00CB70C8">
        <w:t>Boedo</w:t>
      </w:r>
      <w:r>
        <w:t xml:space="preserve"> </w:t>
      </w:r>
      <w:r w:rsidRPr="00CB70C8">
        <w:t>J. A.</w:t>
      </w:r>
      <w:r>
        <w:t xml:space="preserve"> et al., Rev. Sci. Instrum., </w:t>
      </w:r>
      <w:r w:rsidRPr="00CB70C8">
        <w:t>2009</w:t>
      </w:r>
      <w:r>
        <w:t xml:space="preserve">, </w:t>
      </w:r>
      <w:r w:rsidRPr="00DA1706">
        <w:rPr>
          <w:b/>
        </w:rPr>
        <w:t>80</w:t>
      </w:r>
      <w:r>
        <w:t xml:space="preserve">, 123506.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BF" w:rsidRDefault="00D30DBF">
      <w:r>
        <w:separator/>
      </w:r>
    </w:p>
  </w:endnote>
  <w:endnote w:type="continuationSeparator" w:id="0">
    <w:p w:rsidR="00D30DBF" w:rsidRDefault="00D30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1B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E1B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2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BF" w:rsidRDefault="00D30DBF">
      <w:r>
        <w:separator/>
      </w:r>
    </w:p>
  </w:footnote>
  <w:footnote w:type="continuationSeparator" w:id="0">
    <w:p w:rsidR="00D30DBF" w:rsidRDefault="00D30DBF">
      <w:r>
        <w:continuationSeparator/>
      </w:r>
    </w:p>
  </w:footnote>
  <w:footnote w:id="1">
    <w:p w:rsidR="005E02A2" w:rsidRPr="005E02A2" w:rsidRDefault="005E02A2">
      <w:pPr>
        <w:pStyle w:val="a8"/>
        <w:rPr>
          <w:sz w:val="22"/>
          <w:szCs w:val="22"/>
          <w:lang w:val="en-US"/>
        </w:rPr>
      </w:pPr>
      <w:r w:rsidRPr="005E02A2">
        <w:rPr>
          <w:rStyle w:val="aa"/>
          <w:sz w:val="22"/>
          <w:szCs w:val="22"/>
          <w:lang w:val="en-US"/>
        </w:rPr>
        <w:t>*)</w:t>
      </w:r>
      <w:r w:rsidRPr="005E02A2">
        <w:rPr>
          <w:sz w:val="22"/>
          <w:szCs w:val="22"/>
          <w:lang w:val="en-US"/>
        </w:rPr>
        <w:t xml:space="preserve">  </w:t>
      </w:r>
      <w:hyperlink r:id="rId1" w:history="1">
        <w:r w:rsidRPr="005E02A2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CE1B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0FD2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E02A2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A57A7"/>
    <w:rsid w:val="00AE6185"/>
    <w:rsid w:val="00B622ED"/>
    <w:rsid w:val="00B9584E"/>
    <w:rsid w:val="00C103CD"/>
    <w:rsid w:val="00C232A0"/>
    <w:rsid w:val="00C5751F"/>
    <w:rsid w:val="00CE1B03"/>
    <w:rsid w:val="00D30DB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96A06"/>
    <w:rsid w:val="00FC0FD2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96A0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5E02A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E02A2"/>
  </w:style>
  <w:style w:type="character" w:styleId="aa">
    <w:name w:val="footnote reference"/>
    <w:basedOn w:val="a0"/>
    <w:rsid w:val="005E02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y.Khrom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L-Khrom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2CD08-84A9-491D-94C3-674F3DF1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8</TotalTime>
  <Pages>1</Pages>
  <Words>354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SOL Plasma Flow IN THE GLOBUS-M TOKAMAK with A Mach probe</dc:title>
  <dc:creator>sato</dc:creator>
  <cp:lastModifiedBy>Сатунин</cp:lastModifiedBy>
  <cp:revision>3</cp:revision>
  <cp:lastPrinted>1601-01-01T00:00:00Z</cp:lastPrinted>
  <dcterms:created xsi:type="dcterms:W3CDTF">2020-02-15T11:39:00Z</dcterms:created>
  <dcterms:modified xsi:type="dcterms:W3CDTF">2020-04-20T15:57:00Z</dcterms:modified>
</cp:coreProperties>
</file>