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1" w:rsidRDefault="003B6459" w:rsidP="00B86861">
      <w:pPr>
        <w:pStyle w:val="Zv-Titlereport"/>
        <w:rPr>
          <w:lang w:val="en-US"/>
        </w:rPr>
      </w:pPr>
      <w:r w:rsidRPr="003B645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3B6459" w:rsidRPr="0095603D" w:rsidRDefault="003B645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B6459">
                    <w:rPr>
                      <w:sz w:val="22"/>
                      <w:szCs w:val="22"/>
                    </w:rPr>
                    <w:t>10.34854/ICPAF.2020.47.1.040</w:t>
                  </w:r>
                </w:p>
              </w:txbxContent>
            </v:textbox>
            <w10:anchorlock/>
          </v:shape>
        </w:pict>
      </w:r>
      <w:r w:rsidR="00B86861">
        <w:rPr>
          <w:lang w:val="en-US"/>
        </w:rPr>
        <w:t>Globus-M2 plasma DIAGNOSTICS with the scanning npa system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B86861" w:rsidRPr="00B86861" w:rsidRDefault="00B86861" w:rsidP="00B86861">
      <w:pPr>
        <w:pStyle w:val="Zv-Author"/>
        <w:rPr>
          <w:lang w:val="en-US"/>
        </w:rPr>
      </w:pPr>
      <w:r w:rsidRPr="004F4825">
        <w:rPr>
          <w:vertAlign w:val="superscript"/>
          <w:lang w:val="en-US"/>
        </w:rPr>
        <w:t>1</w:t>
      </w:r>
      <w:r w:rsidRPr="004F4825">
        <w:rPr>
          <w:u w:val="single"/>
          <w:lang w:val="en-US"/>
        </w:rPr>
        <w:t>Bakharev</w:t>
      </w:r>
      <w:r w:rsidRPr="00B86861">
        <w:rPr>
          <w:u w:val="single"/>
          <w:lang w:val="en-US"/>
        </w:rPr>
        <w:t xml:space="preserve"> </w:t>
      </w:r>
      <w:r w:rsidRPr="004F4825">
        <w:rPr>
          <w:u w:val="single"/>
          <w:lang w:val="en-US"/>
        </w:rPr>
        <w:t>N.N.</w:t>
      </w:r>
      <w:r w:rsidRPr="004F4825">
        <w:rPr>
          <w:lang w:val="en-US"/>
        </w:rPr>
        <w:t xml:space="preserve">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Varfolomeev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V.I., </w:t>
      </w:r>
      <w:r w:rsidRPr="004F4825">
        <w:rPr>
          <w:vertAlign w:val="superscript"/>
          <w:lang w:val="en-US"/>
        </w:rPr>
        <w:t>2</w:t>
      </w:r>
      <w:r w:rsidRPr="004F4825">
        <w:rPr>
          <w:lang w:val="en-US"/>
        </w:rPr>
        <w:t>Goncharov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P.R.,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Gusev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V.K.,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Kiselev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E.O.,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Kurskiev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G.S.,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Melnik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A.D.,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Minaev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V.B.,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Miroshnikov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I.V.,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Petrov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>Yu.V.</w:t>
      </w:r>
      <w:r>
        <w:rPr>
          <w:lang w:val="en-US"/>
        </w:rPr>
        <w:t xml:space="preserve">, </w:t>
      </w:r>
      <w:r w:rsidRPr="004F4825">
        <w:rPr>
          <w:vertAlign w:val="superscript"/>
          <w:lang w:val="en-US"/>
        </w:rPr>
        <w:t>1</w:t>
      </w:r>
      <w:r>
        <w:rPr>
          <w:lang w:val="en-US"/>
        </w:rPr>
        <w:t>Sakharov N.V.</w:t>
      </w:r>
      <w:r w:rsidRPr="004F4825">
        <w:rPr>
          <w:lang w:val="en-US"/>
        </w:rPr>
        <w:t xml:space="preserve">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Skrekel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O.M.,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Telnova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A.Yu.,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Tyukhmeneva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E.A.,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Chernyshev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 xml:space="preserve">F.V., </w:t>
      </w:r>
      <w:r w:rsidRPr="004F4825">
        <w:rPr>
          <w:vertAlign w:val="superscript"/>
          <w:lang w:val="en-US"/>
        </w:rPr>
        <w:t>1</w:t>
      </w:r>
      <w:r w:rsidRPr="004F4825">
        <w:rPr>
          <w:lang w:val="en-US"/>
        </w:rPr>
        <w:t>Shchegolev</w:t>
      </w:r>
      <w:r w:rsidRPr="00B86861">
        <w:rPr>
          <w:lang w:val="en-US"/>
        </w:rPr>
        <w:t xml:space="preserve"> </w:t>
      </w:r>
      <w:r w:rsidRPr="004F4825">
        <w:rPr>
          <w:lang w:val="en-US"/>
        </w:rPr>
        <w:t>P.B.</w:t>
      </w:r>
    </w:p>
    <w:p w:rsidR="00B86861" w:rsidRPr="003B6459" w:rsidRDefault="00B86861" w:rsidP="00B86861">
      <w:pPr>
        <w:pStyle w:val="Zv-Organization"/>
        <w:rPr>
          <w:lang w:val="en-US"/>
        </w:rPr>
      </w:pPr>
      <w:r w:rsidRPr="004F4825">
        <w:rPr>
          <w:vertAlign w:val="superscript"/>
          <w:lang w:val="en-US"/>
        </w:rPr>
        <w:t>1</w:t>
      </w:r>
      <w:r w:rsidRPr="003B6459">
        <w:rPr>
          <w:lang w:val="en-US"/>
        </w:rPr>
        <w:t>Ioffe Institute, St.-Petersburg, Russia</w:t>
      </w:r>
      <w:r w:rsidRPr="004F4825">
        <w:rPr>
          <w:lang w:val="en-US"/>
        </w:rPr>
        <w:br/>
      </w:r>
      <w:r w:rsidRPr="004F4825">
        <w:rPr>
          <w:vertAlign w:val="superscript"/>
          <w:lang w:val="en-US"/>
        </w:rPr>
        <w:t>2</w:t>
      </w:r>
      <w:r w:rsidRPr="003B6459">
        <w:rPr>
          <w:lang w:val="en-US"/>
        </w:rPr>
        <w:t>Peter the Great St.Petersburg Polytechnic University, St.-Petersburg, Russia,</w:t>
      </w:r>
      <w:r w:rsidRPr="003B6459">
        <w:rPr>
          <w:lang w:val="en-US"/>
        </w:rPr>
        <w:br/>
        <w:t xml:space="preserve">     </w:t>
      </w:r>
      <w:hyperlink r:id="rId8" w:history="1">
        <w:r w:rsidRPr="00CF7418">
          <w:rPr>
            <w:rStyle w:val="a7"/>
            <w:shd w:val="clear" w:color="auto" w:fill="FFFFFF"/>
            <w:lang w:val="en-US"/>
          </w:rPr>
          <w:t>bakharev@mail.ioffe.ru</w:t>
        </w:r>
      </w:hyperlink>
    </w:p>
    <w:p w:rsidR="00B86861" w:rsidRPr="00951F28" w:rsidRDefault="00B86861" w:rsidP="00B86861">
      <w:pPr>
        <w:pStyle w:val="Zv-bodyreport"/>
        <w:rPr>
          <w:lang w:val="en-US"/>
        </w:rPr>
      </w:pPr>
      <w:r w:rsidRPr="00951F28">
        <w:rPr>
          <w:lang w:val="en-US"/>
        </w:rPr>
        <w:t xml:space="preserve">The report is devoted to the study of the </w:t>
      </w:r>
      <w:r>
        <w:rPr>
          <w:lang w:val="en-US"/>
        </w:rPr>
        <w:t>core</w:t>
      </w:r>
      <w:r w:rsidRPr="00951F28">
        <w:rPr>
          <w:lang w:val="en-US"/>
        </w:rPr>
        <w:t xml:space="preserve"> plasma and high energy ions in the </w:t>
      </w:r>
      <w:r>
        <w:rPr>
          <w:lang w:val="en-US"/>
        </w:rPr>
        <w:t xml:space="preserve">Globus-M2 </w:t>
      </w:r>
      <w:r w:rsidRPr="00951F28">
        <w:rPr>
          <w:lang w:val="en-US"/>
        </w:rPr>
        <w:t xml:space="preserve">tokamak [1] with the help of a new scanning </w:t>
      </w:r>
      <w:r>
        <w:rPr>
          <w:lang w:val="en-US"/>
        </w:rPr>
        <w:t xml:space="preserve">Neutral Particle Analyzer (NPA) </w:t>
      </w:r>
      <w:r w:rsidRPr="00951F28">
        <w:rPr>
          <w:lang w:val="en-US"/>
        </w:rPr>
        <w:t>system. T</w:t>
      </w:r>
      <w:r>
        <w:rPr>
          <w:lang w:val="en-US"/>
        </w:rPr>
        <w:t>he system consists of two ACORD-</w:t>
      </w:r>
      <w:r w:rsidRPr="00951F28">
        <w:rPr>
          <w:lang w:val="en-US"/>
        </w:rPr>
        <w:t xml:space="preserve">type analyzers [2]. The scanning system </w:t>
      </w:r>
      <w:r>
        <w:rPr>
          <w:lang w:val="en-US"/>
        </w:rPr>
        <w:t xml:space="preserve">of </w:t>
      </w:r>
      <w:r w:rsidRPr="00951F28">
        <w:rPr>
          <w:lang w:val="en-US"/>
        </w:rPr>
        <w:t>A</w:t>
      </w:r>
      <w:r>
        <w:rPr>
          <w:lang w:val="en-US"/>
        </w:rPr>
        <w:t>C</w:t>
      </w:r>
      <w:r w:rsidRPr="00951F28">
        <w:rPr>
          <w:lang w:val="en-US"/>
        </w:rPr>
        <w:t xml:space="preserve">ODR-12 analyzer provides the ability to change the line of </w:t>
      </w:r>
      <w:r>
        <w:rPr>
          <w:lang w:val="en-US"/>
        </w:rPr>
        <w:t>sight</w:t>
      </w:r>
      <w:r w:rsidRPr="00951F28">
        <w:rPr>
          <w:lang w:val="en-US"/>
        </w:rPr>
        <w:t xml:space="preserve"> in the horizontal plane at an angle of 15 degrees relative to the line directed to the center of the tokamak; and in the vertical plane at an angle of ±10 degrees relative to the </w:t>
      </w:r>
      <w:r>
        <w:rPr>
          <w:lang w:val="en-US"/>
        </w:rPr>
        <w:t>e</w:t>
      </w:r>
      <w:r w:rsidRPr="00951F28">
        <w:rPr>
          <w:lang w:val="en-US"/>
        </w:rPr>
        <w:t xml:space="preserve">quatorial plane. For the characteristic magnetic configuration of the </w:t>
      </w:r>
      <w:r>
        <w:rPr>
          <w:lang w:val="en-US"/>
        </w:rPr>
        <w:t>Globus-M2</w:t>
      </w:r>
      <w:r w:rsidRPr="00951F28">
        <w:rPr>
          <w:lang w:val="en-US"/>
        </w:rPr>
        <w:t xml:space="preserve"> tokamak, this scanning system allows</w:t>
      </w:r>
      <w:r>
        <w:rPr>
          <w:lang w:val="en-US"/>
        </w:rPr>
        <w:t xml:space="preserve"> detecting particles with pitch-</w:t>
      </w:r>
      <w:r w:rsidRPr="00951F28">
        <w:rPr>
          <w:lang w:val="en-US"/>
        </w:rPr>
        <w:t>angles from 70 to 150 degrees. The scanning system of the Akord-24M analyzer has a</w:t>
      </w:r>
      <w:r>
        <w:rPr>
          <w:lang w:val="en-US"/>
        </w:rPr>
        <w:t>n</w:t>
      </w:r>
      <w:r w:rsidRPr="00951F28">
        <w:rPr>
          <w:lang w:val="en-US"/>
        </w:rPr>
        <w:t xml:space="preserve"> </w:t>
      </w:r>
      <w:r>
        <w:rPr>
          <w:lang w:val="en-US"/>
        </w:rPr>
        <w:t>impact</w:t>
      </w:r>
      <w:r w:rsidRPr="00951F28">
        <w:rPr>
          <w:lang w:val="en-US"/>
        </w:rPr>
        <w:t xml:space="preserve"> parameter coinciding in the Equatorial plane with the </w:t>
      </w:r>
      <w:r>
        <w:rPr>
          <w:lang w:val="en-US"/>
        </w:rPr>
        <w:t>impact</w:t>
      </w:r>
      <w:r w:rsidRPr="00951F28">
        <w:rPr>
          <w:lang w:val="en-US"/>
        </w:rPr>
        <w:t xml:space="preserve"> parameter of the </w:t>
      </w:r>
      <w:r>
        <w:rPr>
          <w:lang w:val="en-US"/>
        </w:rPr>
        <w:t>neutral beam injector</w:t>
      </w:r>
      <w:r w:rsidRPr="00951F28">
        <w:rPr>
          <w:lang w:val="en-US"/>
        </w:rPr>
        <w:t>. It allows to ro</w:t>
      </w:r>
      <w:bookmarkStart w:id="0" w:name="_GoBack"/>
      <w:bookmarkEnd w:id="0"/>
      <w:r w:rsidRPr="00951F28">
        <w:rPr>
          <w:lang w:val="en-US"/>
        </w:rPr>
        <w:t xml:space="preserve">tate the line of </w:t>
      </w:r>
      <w:r>
        <w:rPr>
          <w:lang w:val="en-US"/>
        </w:rPr>
        <w:t>sight</w:t>
      </w:r>
      <w:r w:rsidRPr="00951F28">
        <w:rPr>
          <w:lang w:val="en-US"/>
        </w:rPr>
        <w:t xml:space="preserve"> of the analyzer in the vertical plane at an angle of ± 10 degrees relative to the Equatorial plane.</w:t>
      </w:r>
    </w:p>
    <w:p w:rsidR="00B86861" w:rsidRPr="00951F28" w:rsidRDefault="00B86861" w:rsidP="00B86861">
      <w:pPr>
        <w:pStyle w:val="Zv-bodyreport"/>
        <w:rPr>
          <w:lang w:val="en-US"/>
        </w:rPr>
      </w:pPr>
      <w:r w:rsidRPr="00951F28">
        <w:rPr>
          <w:lang w:val="en-US"/>
        </w:rPr>
        <w:t>Experimental data w</w:t>
      </w:r>
      <w:r>
        <w:rPr>
          <w:lang w:val="en-US"/>
        </w:rPr>
        <w:t>as</w:t>
      </w:r>
      <w:r w:rsidRPr="00951F28">
        <w:rPr>
          <w:lang w:val="en-US"/>
        </w:rPr>
        <w:t xml:space="preserve"> obtained at plasma currents of 200-350 k</w:t>
      </w:r>
      <w:r>
        <w:rPr>
          <w:lang w:val="en-US"/>
        </w:rPr>
        <w:t>A</w:t>
      </w:r>
      <w:r w:rsidRPr="00951F28">
        <w:rPr>
          <w:lang w:val="en-US"/>
        </w:rPr>
        <w:t xml:space="preserve"> and toroidal magnetic fields of 0.5-0.75 T. Studies were conducted in deuterium plasma in discharges with lower divertor configuration. Modes with </w:t>
      </w:r>
      <w:r>
        <w:rPr>
          <w:lang w:val="en-US"/>
        </w:rPr>
        <w:t>O</w:t>
      </w:r>
      <w:r w:rsidRPr="00951F28">
        <w:rPr>
          <w:lang w:val="en-US"/>
        </w:rPr>
        <w:t xml:space="preserve">hmic heating and with additional heating by injection of hydrogen and deuterium atoms with energy of 20-28 </w:t>
      </w:r>
      <w:r>
        <w:rPr>
          <w:lang w:val="en-US"/>
        </w:rPr>
        <w:t>keV</w:t>
      </w:r>
      <w:r w:rsidRPr="00951F28">
        <w:rPr>
          <w:lang w:val="en-US"/>
        </w:rPr>
        <w:t xml:space="preserve"> were studied. The report discusses the features of measuring the ion temperature profile in the </w:t>
      </w:r>
      <w:r>
        <w:rPr>
          <w:lang w:val="en-US"/>
        </w:rPr>
        <w:t>c</w:t>
      </w:r>
      <w:r w:rsidRPr="00951F28">
        <w:rPr>
          <w:lang w:val="en-US"/>
        </w:rPr>
        <w:t>e</w:t>
      </w:r>
      <w:r>
        <w:rPr>
          <w:lang w:val="en-US"/>
        </w:rPr>
        <w:t>ntral part of the plasma using NPA</w:t>
      </w:r>
      <w:r w:rsidRPr="00951F28">
        <w:rPr>
          <w:lang w:val="en-US"/>
        </w:rPr>
        <w:t xml:space="preserve">. The results of measuring the anisotropic distribution of high energy ions are shown. The possibilities of </w:t>
      </w:r>
      <w:r>
        <w:rPr>
          <w:lang w:val="en-US"/>
        </w:rPr>
        <w:t>NPA diagnostics</w:t>
      </w:r>
      <w:r w:rsidRPr="00951F28">
        <w:rPr>
          <w:lang w:val="en-US"/>
        </w:rPr>
        <w:t xml:space="preserve"> in the region of energies above the injection energy are demonstrated. Experimental data </w:t>
      </w:r>
      <w:r>
        <w:rPr>
          <w:lang w:val="en-US"/>
        </w:rPr>
        <w:t>is compared with simulation</w:t>
      </w:r>
      <w:r w:rsidRPr="00951F28">
        <w:rPr>
          <w:lang w:val="en-US"/>
        </w:rPr>
        <w:t xml:space="preserve">. </w:t>
      </w:r>
    </w:p>
    <w:p w:rsidR="00B86861" w:rsidRDefault="00B86861" w:rsidP="00B86861">
      <w:pPr>
        <w:pStyle w:val="Zv-bodyreport"/>
        <w:rPr>
          <w:lang w:val="en-US"/>
        </w:rPr>
      </w:pPr>
      <w:r w:rsidRPr="00951F28">
        <w:rPr>
          <w:lang w:val="en-US"/>
        </w:rPr>
        <w:t xml:space="preserve">Research of plasma and fast particles by means of scanning system of </w:t>
      </w:r>
      <w:r>
        <w:rPr>
          <w:lang w:val="en-US"/>
        </w:rPr>
        <w:t>NPA</w:t>
      </w:r>
      <w:r w:rsidRPr="00951F28">
        <w:rPr>
          <w:lang w:val="en-US"/>
        </w:rPr>
        <w:t xml:space="preserve"> is carried out with financial support of RFBR within the scientific project No. 18-32-20031. </w:t>
      </w:r>
      <w:r w:rsidRPr="00F34312">
        <w:rPr>
          <w:lang w:val="en-US"/>
        </w:rPr>
        <w:t xml:space="preserve">The work is performed on the Unique Scientific Facility "Spherical tokamak Globus-M", which is incorporated in the Federal Joint Research Center "Material science and characterization in advanced technology", with financial support by the Ministry of Education and Science of the Russian Federation </w:t>
      </w:r>
      <w:r w:rsidRPr="00951F28">
        <w:rPr>
          <w:lang w:val="en-US"/>
        </w:rPr>
        <w:t>(</w:t>
      </w:r>
      <w:r>
        <w:rPr>
          <w:lang w:val="en-US"/>
        </w:rPr>
        <w:t>id</w:t>
      </w:r>
      <w:r w:rsidRPr="00951F28">
        <w:rPr>
          <w:lang w:val="en-US"/>
        </w:rPr>
        <w:t xml:space="preserve"> RFMEFI62119X0021).</w:t>
      </w:r>
    </w:p>
    <w:p w:rsidR="00B86861" w:rsidRPr="004F4825" w:rsidRDefault="00B86861" w:rsidP="00B86861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B86861" w:rsidRPr="00951F28" w:rsidRDefault="00B86861" w:rsidP="00B86861">
      <w:pPr>
        <w:pStyle w:val="Zv-References-en"/>
      </w:pPr>
      <w:r w:rsidRPr="00951F28">
        <w:t xml:space="preserve">Gusev V. K. et al. 2013 Nucl. Fusion 53 093013. </w:t>
      </w:r>
    </w:p>
    <w:p w:rsidR="00B86861" w:rsidRPr="009F2B35" w:rsidRDefault="00B86861" w:rsidP="00B86861">
      <w:pPr>
        <w:pStyle w:val="Zv-References-en"/>
      </w:pPr>
      <w:r>
        <w:t>I</w:t>
      </w:r>
      <w:r w:rsidRPr="00951F28">
        <w:t xml:space="preserve">zvozchikov A. B. et al. 1992 </w:t>
      </w:r>
      <w:r>
        <w:t>T</w:t>
      </w:r>
      <w:r w:rsidRPr="00951F28">
        <w:t xml:space="preserve">echnician. </w:t>
      </w:r>
      <w:r w:rsidRPr="009F2B35">
        <w:t>Physics. 37 201.</w:t>
      </w:r>
    </w:p>
    <w:p w:rsidR="00654A7B" w:rsidRDefault="00654A7B" w:rsidP="00B86861">
      <w:pPr>
        <w:pStyle w:val="Zv-References-en"/>
        <w:numPr>
          <w:ilvl w:val="0"/>
          <w:numId w:val="0"/>
        </w:numPr>
        <w:ind w:left="567" w:hanging="567"/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F0" w:rsidRDefault="00E450F0">
      <w:r>
        <w:separator/>
      </w:r>
    </w:p>
  </w:endnote>
  <w:endnote w:type="continuationSeparator" w:id="0">
    <w:p w:rsidR="00E450F0" w:rsidRDefault="00E4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46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46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4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F0" w:rsidRDefault="00E450F0">
      <w:r>
        <w:separator/>
      </w:r>
    </w:p>
  </w:footnote>
  <w:footnote w:type="continuationSeparator" w:id="0">
    <w:p w:rsidR="00E450F0" w:rsidRDefault="00E450F0">
      <w:r>
        <w:continuationSeparator/>
      </w:r>
    </w:p>
  </w:footnote>
  <w:footnote w:id="1">
    <w:p w:rsidR="003B6459" w:rsidRPr="003B6459" w:rsidRDefault="003B6459">
      <w:pPr>
        <w:pStyle w:val="a8"/>
        <w:rPr>
          <w:sz w:val="22"/>
          <w:szCs w:val="22"/>
          <w:lang w:val="en-US"/>
        </w:rPr>
      </w:pPr>
      <w:r w:rsidRPr="003B6459">
        <w:rPr>
          <w:rStyle w:val="aa"/>
          <w:sz w:val="22"/>
          <w:szCs w:val="22"/>
          <w:lang w:val="en-US"/>
        </w:rPr>
        <w:t>*)</w:t>
      </w:r>
      <w:r w:rsidRPr="003B6459">
        <w:rPr>
          <w:sz w:val="22"/>
          <w:szCs w:val="22"/>
          <w:lang w:val="en-US"/>
        </w:rPr>
        <w:t xml:space="preserve">  </w:t>
      </w:r>
      <w:hyperlink r:id="rId1" w:history="1">
        <w:r w:rsidRPr="003B6459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A46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0F0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B6459"/>
    <w:rsid w:val="003E0981"/>
    <w:rsid w:val="00401388"/>
    <w:rsid w:val="0043297E"/>
    <w:rsid w:val="00446025"/>
    <w:rsid w:val="004A46BA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86861"/>
    <w:rsid w:val="00B9584E"/>
    <w:rsid w:val="00C103CD"/>
    <w:rsid w:val="00C232A0"/>
    <w:rsid w:val="00C5751F"/>
    <w:rsid w:val="00D47F19"/>
    <w:rsid w:val="00D900FB"/>
    <w:rsid w:val="00D92E54"/>
    <w:rsid w:val="00E118BE"/>
    <w:rsid w:val="00E450F0"/>
    <w:rsid w:val="00E7021A"/>
    <w:rsid w:val="00E83E57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8686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B645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B6459"/>
  </w:style>
  <w:style w:type="character" w:styleId="aa">
    <w:name w:val="footnote reference"/>
    <w:basedOn w:val="a0"/>
    <w:rsid w:val="003B64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hare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W-Bakhar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0422-DD84-459E-8BA5-18771BAC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14</TotalTime>
  <Pages>1</Pages>
  <Words>420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GLOBUS-M2 PLASMA DIAGNOSTICS WITH THE SCANNING NPA SYSTEM</dc:title>
  <dc:creator>sato</dc:creator>
  <cp:lastModifiedBy>Сатунин</cp:lastModifiedBy>
  <cp:revision>2</cp:revision>
  <cp:lastPrinted>1601-01-01T00:00:00Z</cp:lastPrinted>
  <dcterms:created xsi:type="dcterms:W3CDTF">2020-02-13T22:11:00Z</dcterms:created>
  <dcterms:modified xsi:type="dcterms:W3CDTF">2020-04-20T13:38:00Z</dcterms:modified>
</cp:coreProperties>
</file>