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4EC4" w:rsidRPr="00814314" w:rsidRDefault="00DB508F" w:rsidP="00F24EC4">
      <w:pPr>
        <w:pStyle w:val="Zv-Titlereport"/>
        <w:rPr>
          <w:lang w:val="en-US"/>
        </w:rPr>
      </w:pPr>
      <w:r w:rsidRPr="00DB508F">
        <w:rPr>
          <w:noProof/>
          <w:color w:val="000000"/>
          <w:lang w:val="en-US" w:eastAsia="en-US"/>
        </w:rPr>
        <w:pict>
          <v:shapetype id="_x0000_t202" coordsize="21600,21600" o:spt="202" path="m,l,21600r21600,l21600,xe">
            <v:stroke joinstyle="miter"/>
            <v:path gradientshapeok="t" o:connecttype="rect"/>
          </v:shapetype>
          <v:shape id="_x0000_s1026" type="#_x0000_t202" style="position:absolute;left:0;text-align:left;margin-left:-2.8pt;margin-top:-19.3pt;width:184.4pt;height:20.6pt;z-index:-251656192;mso-height-percent:200;mso-position-vertical:absolute;mso-height-percent:200;mso-width-relative:margin;mso-height-relative:margin" stroked="f">
            <v:textbox style="mso-fit-shape-to-text:t">
              <w:txbxContent>
                <w:p w:rsidR="00DB508F" w:rsidRPr="00DB508F" w:rsidRDefault="00DB508F">
                  <w:pPr>
                    <w:rPr>
                      <w:sz w:val="22"/>
                      <w:szCs w:val="22"/>
                    </w:rPr>
                  </w:pPr>
                  <w:r w:rsidRPr="00DB508F">
                    <w:rPr>
                      <w:sz w:val="22"/>
                      <w:szCs w:val="22"/>
                      <w:lang w:val="en-US"/>
                    </w:rPr>
                    <w:t xml:space="preserve">DOI: </w:t>
                  </w:r>
                  <w:r w:rsidRPr="00DB508F">
                    <w:rPr>
                      <w:sz w:val="22"/>
                      <w:szCs w:val="22"/>
                    </w:rPr>
                    <w:t>10.34854/ICPAF.2020.47.1.031</w:t>
                  </w:r>
                </w:p>
              </w:txbxContent>
            </v:textbox>
            <w10:anchorlock/>
          </v:shape>
        </w:pict>
      </w:r>
      <w:r w:rsidR="00F24EC4">
        <w:rPr>
          <w:lang w:val="en-US"/>
        </w:rPr>
        <w:t>HELIUM IN TUNGSTEN AFTER IRRADIATIONS WITH HIGH-ENERGY IONS AND WITH PLASMA</w:t>
      </w:r>
      <w:r>
        <w:rPr>
          <w:lang w:val="en-US"/>
        </w:rPr>
        <w:t xml:space="preserve"> </w:t>
      </w:r>
      <w:r>
        <w:rPr>
          <w:rStyle w:val="ac"/>
          <w:lang w:val="en-US"/>
        </w:rPr>
        <w:footnoteReference w:customMarkFollows="1" w:id="1"/>
        <w:t>*)</w:t>
      </w:r>
    </w:p>
    <w:p w:rsidR="00F24EC4" w:rsidRPr="00DB508F" w:rsidRDefault="00F24EC4" w:rsidP="00F24EC4">
      <w:pPr>
        <w:pStyle w:val="Zv-Author"/>
        <w:rPr>
          <w:lang w:val="en-US"/>
        </w:rPr>
      </w:pPr>
      <w:r w:rsidRPr="00DB508F">
        <w:rPr>
          <w:u w:val="single"/>
          <w:lang w:val="en-US"/>
        </w:rPr>
        <w:t>Khripunov B.I.</w:t>
      </w:r>
      <w:r w:rsidRPr="00DB508F">
        <w:rPr>
          <w:lang w:val="en-US"/>
        </w:rPr>
        <w:t>, Koidan V.S., Ryazanov A.I., Gureev V.M., Semenov E.V., Ivanov S.M.</w:t>
      </w:r>
    </w:p>
    <w:p w:rsidR="00F24EC4" w:rsidRDefault="00F24EC4" w:rsidP="00F24EC4">
      <w:pPr>
        <w:pStyle w:val="Zv-Organization"/>
        <w:rPr>
          <w:rStyle w:val="a7"/>
          <w:i w:val="0"/>
          <w:iCs/>
          <w:lang w:val="en-US"/>
        </w:rPr>
      </w:pPr>
      <w:r>
        <w:rPr>
          <w:lang w:val="en-US"/>
        </w:rPr>
        <w:t>NRC “Kurchatov Institute”</w:t>
      </w:r>
      <w:r w:rsidRPr="002615F8">
        <w:rPr>
          <w:lang w:val="en-US"/>
        </w:rPr>
        <w:t xml:space="preserve">, </w:t>
      </w:r>
      <w:r>
        <w:rPr>
          <w:lang w:val="en-US"/>
        </w:rPr>
        <w:t>Moscow</w:t>
      </w:r>
      <w:r w:rsidRPr="002615F8">
        <w:rPr>
          <w:lang w:val="en-US"/>
        </w:rPr>
        <w:t xml:space="preserve">, </w:t>
      </w:r>
      <w:r>
        <w:rPr>
          <w:lang w:val="en-US"/>
        </w:rPr>
        <w:t>Russia</w:t>
      </w:r>
      <w:r w:rsidRPr="002615F8">
        <w:rPr>
          <w:lang w:val="en-US"/>
        </w:rPr>
        <w:t xml:space="preserve">, </w:t>
      </w:r>
      <w:hyperlink r:id="rId8" w:history="1">
        <w:r w:rsidRPr="00C12C84">
          <w:rPr>
            <w:rStyle w:val="a7"/>
            <w:iCs/>
            <w:lang w:val="en-US"/>
          </w:rPr>
          <w:t>Khripunov</w:t>
        </w:r>
        <w:r w:rsidRPr="002615F8">
          <w:rPr>
            <w:rStyle w:val="a7"/>
            <w:iCs/>
            <w:lang w:val="en-US"/>
          </w:rPr>
          <w:t>_</w:t>
        </w:r>
        <w:r w:rsidRPr="00C12C84">
          <w:rPr>
            <w:rStyle w:val="a7"/>
            <w:iCs/>
            <w:lang w:val="en-US"/>
          </w:rPr>
          <w:t>BI</w:t>
        </w:r>
        <w:r w:rsidRPr="002615F8">
          <w:rPr>
            <w:rStyle w:val="a7"/>
            <w:iCs/>
            <w:lang w:val="en-US"/>
          </w:rPr>
          <w:t>@</w:t>
        </w:r>
        <w:r w:rsidRPr="00C12C84">
          <w:rPr>
            <w:rStyle w:val="a7"/>
            <w:iCs/>
            <w:lang w:val="en-US"/>
          </w:rPr>
          <w:t>nrcki</w:t>
        </w:r>
        <w:r w:rsidRPr="002615F8">
          <w:rPr>
            <w:rStyle w:val="a7"/>
            <w:iCs/>
            <w:lang w:val="en-US"/>
          </w:rPr>
          <w:t>.</w:t>
        </w:r>
        <w:r w:rsidRPr="00C12C84">
          <w:rPr>
            <w:rStyle w:val="a7"/>
            <w:iCs/>
            <w:lang w:val="en-US"/>
          </w:rPr>
          <w:t>ru</w:t>
        </w:r>
      </w:hyperlink>
    </w:p>
    <w:p w:rsidR="00F24EC4" w:rsidRDefault="00F24EC4" w:rsidP="00F24EC4">
      <w:pPr>
        <w:pStyle w:val="Zv-bodyreport"/>
        <w:rPr>
          <w:lang w:val="en-US"/>
        </w:rPr>
      </w:pPr>
      <w:r w:rsidRPr="00F24EC4">
        <w:rPr>
          <w:rStyle w:val="a7"/>
          <w:iCs/>
          <w:color w:val="auto"/>
          <w:u w:val="none"/>
          <w:lang w:val="en-US"/>
        </w:rPr>
        <w:t>The first wall of a fusion reactor will be subjected to high fluxes of the components composing the fusion deuterium-tritium plasma and of the reaction products, namely, fusion neutrons and high-energy helium ions (</w:t>
      </w:r>
      <w:r w:rsidRPr="00F24EC4">
        <w:rPr>
          <w:lang w:val="en-US"/>
        </w:rPr>
        <w:t>(reaction</w:t>
      </w:r>
      <w:r>
        <w:rPr>
          <w:lang w:val="en-US"/>
        </w:rPr>
        <w:t xml:space="preserve"> </w:t>
      </w:r>
      <w:r w:rsidRPr="00CD633F">
        <w:rPr>
          <w:color w:val="000000"/>
          <w:lang w:val="en-US"/>
        </w:rPr>
        <w:t>D</w:t>
      </w:r>
      <w:r w:rsidRPr="00F27530">
        <w:rPr>
          <w:color w:val="000000"/>
          <w:lang w:val="en-US"/>
        </w:rPr>
        <w:t xml:space="preserve"> + </w:t>
      </w:r>
      <w:r w:rsidRPr="00CD633F">
        <w:rPr>
          <w:color w:val="000000"/>
          <w:lang w:val="en-US"/>
        </w:rPr>
        <w:t>T</w:t>
      </w:r>
      <w:r w:rsidRPr="00F27530">
        <w:rPr>
          <w:color w:val="000000"/>
          <w:lang w:val="en-US"/>
        </w:rPr>
        <w:t xml:space="preserve"> </w:t>
      </w:r>
      <w:r w:rsidRPr="00CD633F">
        <w:rPr>
          <w:lang w:val="en-US"/>
        </w:rPr>
        <w:sym w:font="Symbol" w:char="F0AE"/>
      </w:r>
      <w:r w:rsidRPr="00F27530">
        <w:rPr>
          <w:lang w:val="en-US"/>
        </w:rPr>
        <w:t xml:space="preserve"> </w:t>
      </w:r>
      <w:r>
        <w:rPr>
          <w:vertAlign w:val="superscript"/>
          <w:lang w:val="en-US"/>
        </w:rPr>
        <w:t>4</w:t>
      </w:r>
      <w:r w:rsidRPr="00CD633F">
        <w:rPr>
          <w:lang w:val="en-US"/>
        </w:rPr>
        <w:t>He</w:t>
      </w:r>
      <w:r w:rsidRPr="00F27530">
        <w:rPr>
          <w:lang w:val="en-US"/>
        </w:rPr>
        <w:t xml:space="preserve"> (3,5 </w:t>
      </w:r>
      <w:r w:rsidRPr="00CD633F">
        <w:rPr>
          <w:lang w:val="en-US"/>
        </w:rPr>
        <w:t>MeV</w:t>
      </w:r>
      <w:r w:rsidRPr="00F27530">
        <w:rPr>
          <w:lang w:val="en-US"/>
        </w:rPr>
        <w:t xml:space="preserve">) + </w:t>
      </w:r>
      <w:r w:rsidRPr="00CD633F">
        <w:rPr>
          <w:color w:val="000000"/>
          <w:lang w:val="en-US"/>
        </w:rPr>
        <w:t>n</w:t>
      </w:r>
      <w:r w:rsidRPr="00F27530">
        <w:rPr>
          <w:color w:val="000000"/>
          <w:lang w:val="en-US"/>
        </w:rPr>
        <w:t xml:space="preserve"> (14,1 </w:t>
      </w:r>
      <w:r w:rsidRPr="00CD633F">
        <w:rPr>
          <w:color w:val="000000"/>
          <w:lang w:val="en-US"/>
        </w:rPr>
        <w:t>MeV</w:t>
      </w:r>
      <w:r w:rsidRPr="00F27530">
        <w:rPr>
          <w:color w:val="000000"/>
          <w:lang w:val="en-US"/>
        </w:rPr>
        <w:t>)</w:t>
      </w:r>
      <w:r w:rsidRPr="00F27530">
        <w:rPr>
          <w:lang w:val="en-US"/>
        </w:rPr>
        <w:t>).</w:t>
      </w:r>
      <w:r>
        <w:rPr>
          <w:lang w:val="en-US"/>
        </w:rPr>
        <w:t xml:space="preserve"> Therefor the reaction itself is feeding two channels for helium generation and accumulation in the wall material. One is helium generation as the result of nuclear reactions </w:t>
      </w:r>
      <w:r w:rsidRPr="00F27530">
        <w:rPr>
          <w:lang w:val="en-US"/>
        </w:rPr>
        <w:t>(</w:t>
      </w:r>
      <w:r w:rsidRPr="00CD633F">
        <w:rPr>
          <w:lang w:val="en-US"/>
        </w:rPr>
        <w:t>n</w:t>
      </w:r>
      <w:r w:rsidRPr="00F27530">
        <w:rPr>
          <w:lang w:val="en-US"/>
        </w:rPr>
        <w:t xml:space="preserve">, </w:t>
      </w:r>
      <w:r w:rsidRPr="00CD633F">
        <w:t>α</w:t>
      </w:r>
      <w:r w:rsidRPr="00F27530">
        <w:rPr>
          <w:lang w:val="en-US"/>
        </w:rPr>
        <w:t xml:space="preserve">) </w:t>
      </w:r>
      <w:r>
        <w:rPr>
          <w:lang w:val="en-US"/>
        </w:rPr>
        <w:t>with the wall material. The second one is the wall bombardment by the helium ions produced in the plasma in the DT reaction. While helium ash builds up in the reactor plasma, the flux of helium ions to the wall will contain those high-energy ions and helium ions relaxed in the plasma down to energies corresponding to the plasma temperature. Tungsten is considered as the candidate plasma-facing material for the divertor coating as for the most high flux component of the fusion reactor first wall.</w:t>
      </w:r>
    </w:p>
    <w:p w:rsidR="00F24EC4" w:rsidRDefault="00F24EC4" w:rsidP="00F24EC4">
      <w:pPr>
        <w:pStyle w:val="Zv-bodyreport"/>
        <w:rPr>
          <w:lang w:val="en-US"/>
        </w:rPr>
      </w:pPr>
      <w:r>
        <w:rPr>
          <w:lang w:val="en-US"/>
        </w:rPr>
        <w:t xml:space="preserve">Experimental results are presented of helium- tungsten interactions in high-energy helium ions irradiations and in helium plasma. The study has been conducted on the experimental devices at Kurchatov Institute U-150 cyclotron and the linear plasma device LENTA. </w:t>
      </w:r>
    </w:p>
    <w:p w:rsidR="00F24EC4" w:rsidRDefault="00F24EC4" w:rsidP="00F24EC4">
      <w:pPr>
        <w:pStyle w:val="Zv-bodyreport"/>
        <w:rPr>
          <w:lang w:val="en-US"/>
        </w:rPr>
      </w:pPr>
      <w:r>
        <w:rPr>
          <w:lang w:val="en-US"/>
        </w:rPr>
        <w:t xml:space="preserve">The damaged layer depth in tungsten was obtained of 5-6 microns for </w:t>
      </w:r>
      <w:r w:rsidRPr="00376BD9">
        <w:rPr>
          <w:vertAlign w:val="superscript"/>
          <w:lang w:val="en-US"/>
        </w:rPr>
        <w:t>4</w:t>
      </w:r>
      <w:r>
        <w:t>Не</w:t>
      </w:r>
      <w:r w:rsidRPr="00376BD9">
        <w:rPr>
          <w:vertAlign w:val="superscript"/>
          <w:lang w:val="en-US"/>
        </w:rPr>
        <w:t>++</w:t>
      </w:r>
      <w:r>
        <w:rPr>
          <w:lang w:val="en-US"/>
        </w:rPr>
        <w:t xml:space="preserve"> ions at </w:t>
      </w:r>
      <w:r w:rsidRPr="00376BD9">
        <w:rPr>
          <w:lang w:val="en-US"/>
        </w:rPr>
        <w:t>3,0 – 4,0</w:t>
      </w:r>
      <w:r>
        <w:rPr>
          <w:lang w:val="en-US"/>
        </w:rPr>
        <w:t xml:space="preserve"> MeV by calculations of the defect production and by experimental measurements (ERDA). The damaged layer erosion of irradiated tungsten and helium retention were analyzed in the deuterium plasma exposures. </w:t>
      </w:r>
    </w:p>
    <w:p w:rsidR="00F24EC4" w:rsidRDefault="00F24EC4" w:rsidP="00F24EC4">
      <w:pPr>
        <w:pStyle w:val="Zv-bodyreport"/>
        <w:rPr>
          <w:lang w:val="en-US"/>
        </w:rPr>
      </w:pPr>
      <w:r>
        <w:rPr>
          <w:lang w:val="en-US"/>
        </w:rPr>
        <w:t xml:space="preserve">Changes in the tungsten damaged layer microstructure with the development of blistering,  pore production, bubble formation and evidences of the captured helium outcome during  surface erosion progress in plasma exposures for the elevated radiation doses </w:t>
      </w:r>
      <w:r w:rsidRPr="00C952D0">
        <w:rPr>
          <w:lang w:val="en-US"/>
        </w:rPr>
        <w:t>(5∙10</w:t>
      </w:r>
      <w:r w:rsidRPr="00C952D0">
        <w:rPr>
          <w:vertAlign w:val="superscript"/>
          <w:lang w:val="en-US"/>
        </w:rPr>
        <w:t>17</w:t>
      </w:r>
      <w:r w:rsidRPr="00C952D0">
        <w:rPr>
          <w:lang w:val="en-US"/>
        </w:rPr>
        <w:t>- 10</w:t>
      </w:r>
      <w:r w:rsidRPr="00C952D0">
        <w:rPr>
          <w:vertAlign w:val="superscript"/>
          <w:lang w:val="en-US"/>
        </w:rPr>
        <w:t>19</w:t>
      </w:r>
      <w:r w:rsidRPr="00C952D0">
        <w:rPr>
          <w:lang w:val="en-US"/>
        </w:rPr>
        <w:t xml:space="preserve"> </w:t>
      </w:r>
      <w:r>
        <w:t>Не</w:t>
      </w:r>
      <w:r w:rsidRPr="00C952D0">
        <w:rPr>
          <w:vertAlign w:val="superscript"/>
          <w:lang w:val="en-US"/>
        </w:rPr>
        <w:t>++</w:t>
      </w:r>
      <w:r w:rsidRPr="00C952D0">
        <w:rPr>
          <w:lang w:val="en-US"/>
        </w:rPr>
        <w:t>/</w:t>
      </w:r>
      <w:r>
        <w:t>см</w:t>
      </w:r>
      <w:r w:rsidRPr="00C952D0">
        <w:rPr>
          <w:vertAlign w:val="superscript"/>
          <w:lang w:val="en-US"/>
        </w:rPr>
        <w:t>2</w:t>
      </w:r>
      <w:r w:rsidRPr="00C952D0">
        <w:rPr>
          <w:lang w:val="en-US"/>
        </w:rPr>
        <w:t xml:space="preserve">, 1-80 </w:t>
      </w:r>
      <w:r>
        <w:rPr>
          <w:lang w:val="en-US"/>
        </w:rPr>
        <w:t>dpa</w:t>
      </w:r>
      <w:r w:rsidRPr="00C952D0">
        <w:rPr>
          <w:lang w:val="en-US"/>
        </w:rPr>
        <w:t>)</w:t>
      </w:r>
      <w:r>
        <w:rPr>
          <w:lang w:val="en-US"/>
        </w:rPr>
        <w:t xml:space="preserve"> have been observed. Helium concentration in tungsten at the depth of ion stopping range was measured to reach 10 %.  Also, the formation of nanostructured surface was observed under helium plasma impact on tungsten at the increased temperature (1100 C) (nanofuzz). The</w:t>
      </w:r>
      <w:r w:rsidRPr="00E07D69">
        <w:rPr>
          <w:lang w:val="en-US"/>
        </w:rPr>
        <w:t xml:space="preserve"> </w:t>
      </w:r>
      <w:r>
        <w:rPr>
          <w:lang w:val="en-US"/>
        </w:rPr>
        <w:t>observed</w:t>
      </w:r>
      <w:r w:rsidRPr="00E07D69">
        <w:rPr>
          <w:lang w:val="en-US"/>
        </w:rPr>
        <w:t xml:space="preserve"> </w:t>
      </w:r>
      <w:r>
        <w:rPr>
          <w:lang w:val="en-US"/>
        </w:rPr>
        <w:t>phenomena evidence the considerable changes in the properties of a fusion reactor plasma-facing material which help lower the material resistance to the plasma flow during its long term operation.</w:t>
      </w:r>
    </w:p>
    <w:p w:rsidR="00F24EC4" w:rsidRPr="00E07D69" w:rsidRDefault="00F24EC4" w:rsidP="00F24EC4">
      <w:pPr>
        <w:pStyle w:val="Zv-bodyreport"/>
        <w:rPr>
          <w:lang w:val="en-US"/>
        </w:rPr>
      </w:pPr>
      <w:r>
        <w:rPr>
          <w:lang w:val="en-US"/>
        </w:rPr>
        <w:t xml:space="preserve">The work was partially supported by RFBR, project </w:t>
      </w:r>
      <w:r w:rsidRPr="002615F8">
        <w:rPr>
          <w:lang w:val="en-US"/>
        </w:rPr>
        <w:t>№ 19-08-00994-</w:t>
      </w:r>
      <w:r w:rsidRPr="004E1CBF">
        <w:t>а</w:t>
      </w:r>
      <w:r w:rsidRPr="002615F8">
        <w:rPr>
          <w:lang w:val="en-US"/>
        </w:rPr>
        <w:t>.</w:t>
      </w:r>
      <w:r w:rsidRPr="00E07D69">
        <w:rPr>
          <w:lang w:val="en-US"/>
        </w:rPr>
        <w:t xml:space="preserve">  </w:t>
      </w:r>
    </w:p>
    <w:p w:rsidR="00F24EC4" w:rsidRDefault="00F24EC4" w:rsidP="00F24EC4">
      <w:pPr>
        <w:pStyle w:val="Zv-TitleReferences-en"/>
        <w:rPr>
          <w:lang w:val="en-US"/>
        </w:rPr>
      </w:pPr>
      <w:r>
        <w:rPr>
          <w:lang w:val="en-US"/>
        </w:rPr>
        <w:t>References</w:t>
      </w:r>
    </w:p>
    <w:p w:rsidR="00F24EC4" w:rsidRDefault="00F24EC4" w:rsidP="00F24EC4">
      <w:pPr>
        <w:pStyle w:val="Zv-References-en"/>
      </w:pPr>
      <w:r w:rsidRPr="00D34100">
        <w:t>Koidan V.S., et al., IAEA 25</w:t>
      </w:r>
      <w:r w:rsidRPr="00D34100">
        <w:rPr>
          <w:vertAlign w:val="superscript"/>
        </w:rPr>
        <w:t>th</w:t>
      </w:r>
      <w:r w:rsidRPr="00D34100">
        <w:t xml:space="preserve">  FEC, St Petersburg, paper MPT/P7-37, 201</w:t>
      </w:r>
      <w:r>
        <w:t>4</w:t>
      </w:r>
    </w:p>
    <w:p w:rsidR="00F24EC4" w:rsidRPr="00F24EC4" w:rsidRDefault="00F24EC4" w:rsidP="00F24EC4">
      <w:pPr>
        <w:pStyle w:val="Zv-References-en"/>
      </w:pPr>
      <w:r w:rsidRPr="00F24EC4">
        <w:rPr>
          <w:rFonts w:eastAsia="Arial Unicode MS"/>
          <w:lang w:val="ru-RU"/>
        </w:rPr>
        <w:t xml:space="preserve">Б.И. Хрипунов, В.С. Койдан, А.И. Рязанов и др. </w:t>
      </w:r>
      <w:r w:rsidRPr="00DB508F">
        <w:rPr>
          <w:rFonts w:eastAsia="Arial Unicode MS"/>
          <w:lang w:val="ru-RU"/>
        </w:rPr>
        <w:t xml:space="preserve">Вопросы атомной науки и техники, сер. </w:t>
      </w:r>
      <w:r w:rsidRPr="00520F3E">
        <w:rPr>
          <w:rFonts w:eastAsia="Arial Unicode MS"/>
        </w:rPr>
        <w:t xml:space="preserve">Термоядерный синтез, </w:t>
      </w:r>
      <w:r>
        <w:rPr>
          <w:rFonts w:eastAsia="Arial Unicode MS"/>
        </w:rPr>
        <w:t xml:space="preserve">2017, </w:t>
      </w:r>
      <w:r w:rsidRPr="00520F3E">
        <w:rPr>
          <w:rFonts w:eastAsia="Arial Unicode MS"/>
        </w:rPr>
        <w:t>т.40, вып. 4, с. 40-49</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1206" w:rsidRDefault="00D81206">
      <w:r>
        <w:separator/>
      </w:r>
    </w:p>
  </w:endnote>
  <w:endnote w:type="continuationSeparator" w:id="0">
    <w:p w:rsidR="00D81206" w:rsidRDefault="00D8120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552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A552C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DB508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1206" w:rsidRDefault="00D81206">
      <w:r>
        <w:separator/>
      </w:r>
    </w:p>
  </w:footnote>
  <w:footnote w:type="continuationSeparator" w:id="0">
    <w:p w:rsidR="00D81206" w:rsidRDefault="00D81206">
      <w:r>
        <w:continuationSeparator/>
      </w:r>
    </w:p>
  </w:footnote>
  <w:footnote w:id="1">
    <w:p w:rsidR="00DB508F" w:rsidRPr="00DB508F" w:rsidRDefault="00DB508F">
      <w:pPr>
        <w:pStyle w:val="aa"/>
        <w:rPr>
          <w:sz w:val="22"/>
          <w:szCs w:val="22"/>
          <w:lang w:val="en-US"/>
        </w:rPr>
      </w:pPr>
      <w:r w:rsidRPr="00DB508F">
        <w:rPr>
          <w:rStyle w:val="ac"/>
          <w:sz w:val="22"/>
          <w:szCs w:val="22"/>
          <w:lang w:val="en-US"/>
        </w:rPr>
        <w:t>*)</w:t>
      </w:r>
      <w:r w:rsidRPr="00DB508F">
        <w:rPr>
          <w:sz w:val="22"/>
          <w:szCs w:val="22"/>
          <w:lang w:val="en-US"/>
        </w:rPr>
        <w:t xml:space="preserve">  </w:t>
      </w:r>
      <w:hyperlink r:id="rId1" w:history="1">
        <w:r w:rsidRPr="00DB508F">
          <w:rPr>
            <w:rStyle w:val="a7"/>
            <w:sz w:val="22"/>
            <w:szCs w:val="22"/>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8306AF">
      <w:rPr>
        <w:sz w:val="20"/>
        <w:lang w:val="en-US"/>
      </w:rPr>
      <w:t>7</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AE6185">
      <w:rPr>
        <w:sz w:val="20"/>
        <w:lang w:val="en-US"/>
      </w:rPr>
      <w:t>1</w:t>
    </w:r>
    <w:r w:rsidR="008306AF">
      <w:rPr>
        <w:sz w:val="20"/>
        <w:lang w:val="en-US"/>
      </w:rPr>
      <w:t>6</w:t>
    </w:r>
    <w:r w:rsidR="00EF07A9">
      <w:rPr>
        <w:sz w:val="20"/>
        <w:lang w:val="en-US"/>
      </w:rPr>
      <w:t xml:space="preserve"> – </w:t>
    </w:r>
    <w:r w:rsidR="00AE6185">
      <w:rPr>
        <w:sz w:val="20"/>
        <w:lang w:val="en-US"/>
      </w:rPr>
      <w:t>2</w:t>
    </w:r>
    <w:r w:rsidR="008306AF">
      <w:rPr>
        <w:sz w:val="20"/>
        <w:lang w:val="en-US"/>
      </w:rPr>
      <w:t>0</w:t>
    </w:r>
    <w:r w:rsidR="00EF07A9">
      <w:rPr>
        <w:sz w:val="20"/>
        <w:lang w:val="en-US"/>
      </w:rPr>
      <w:t>, 20</w:t>
    </w:r>
    <w:r w:rsidR="008306AF">
      <w:rPr>
        <w:sz w:val="20"/>
        <w:lang w:val="en-US"/>
      </w:rPr>
      <w:t>20</w:t>
    </w:r>
    <w:r w:rsidR="00EF07A9">
      <w:rPr>
        <w:sz w:val="20"/>
        <w:lang w:val="en-US"/>
      </w:rPr>
      <w:t>, Zvenigorod</w:t>
    </w:r>
  </w:p>
  <w:p w:rsidR="00654A7B" w:rsidRDefault="00A552C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AC35F7"/>
    <w:rsid w:val="00043701"/>
    <w:rsid w:val="000C657D"/>
    <w:rsid w:val="000C7078"/>
    <w:rsid w:val="000D76E9"/>
    <w:rsid w:val="000E495B"/>
    <w:rsid w:val="001C0CCB"/>
    <w:rsid w:val="00205708"/>
    <w:rsid w:val="00220629"/>
    <w:rsid w:val="0023083F"/>
    <w:rsid w:val="00247225"/>
    <w:rsid w:val="003800F3"/>
    <w:rsid w:val="003A606B"/>
    <w:rsid w:val="003B5B93"/>
    <w:rsid w:val="003E0981"/>
    <w:rsid w:val="00401388"/>
    <w:rsid w:val="0043297E"/>
    <w:rsid w:val="00446025"/>
    <w:rsid w:val="004A77D1"/>
    <w:rsid w:val="004B72AA"/>
    <w:rsid w:val="004F4E29"/>
    <w:rsid w:val="005074E3"/>
    <w:rsid w:val="00567C6F"/>
    <w:rsid w:val="00573BAD"/>
    <w:rsid w:val="0058676C"/>
    <w:rsid w:val="005F764D"/>
    <w:rsid w:val="00654A7B"/>
    <w:rsid w:val="006B5B24"/>
    <w:rsid w:val="00732A2E"/>
    <w:rsid w:val="00754690"/>
    <w:rsid w:val="007B09C9"/>
    <w:rsid w:val="007B6378"/>
    <w:rsid w:val="007E06CE"/>
    <w:rsid w:val="00802D35"/>
    <w:rsid w:val="008306AF"/>
    <w:rsid w:val="008520F9"/>
    <w:rsid w:val="008850EF"/>
    <w:rsid w:val="00906FF7"/>
    <w:rsid w:val="00A552C8"/>
    <w:rsid w:val="00AC35F7"/>
    <w:rsid w:val="00AE6185"/>
    <w:rsid w:val="00B622ED"/>
    <w:rsid w:val="00B9584E"/>
    <w:rsid w:val="00C103CD"/>
    <w:rsid w:val="00C232A0"/>
    <w:rsid w:val="00C5751F"/>
    <w:rsid w:val="00D47F19"/>
    <w:rsid w:val="00D81206"/>
    <w:rsid w:val="00D900FB"/>
    <w:rsid w:val="00D92E54"/>
    <w:rsid w:val="00DB508F"/>
    <w:rsid w:val="00E118BE"/>
    <w:rsid w:val="00E7021A"/>
    <w:rsid w:val="00E87733"/>
    <w:rsid w:val="00EE371E"/>
    <w:rsid w:val="00EF07A9"/>
    <w:rsid w:val="00F24EC4"/>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24EC4"/>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iPriority w:val="99"/>
    <w:unhideWhenUsed/>
    <w:rsid w:val="00F24EC4"/>
    <w:rPr>
      <w:color w:val="0000FF"/>
      <w:u w:val="single"/>
    </w:rPr>
  </w:style>
  <w:style w:type="paragraph" w:customStyle="1" w:styleId="Zv-References">
    <w:name w:val="Zv-References"/>
    <w:basedOn w:val="a6"/>
    <w:uiPriority w:val="99"/>
    <w:rsid w:val="00F24EC4"/>
    <w:pPr>
      <w:tabs>
        <w:tab w:val="num" w:pos="567"/>
      </w:tabs>
      <w:spacing w:after="0"/>
      <w:ind w:left="567" w:hanging="567"/>
    </w:pPr>
    <w:rPr>
      <w:szCs w:val="20"/>
      <w:lang w:eastAsia="en-US"/>
    </w:rPr>
  </w:style>
  <w:style w:type="paragraph" w:styleId="a8">
    <w:name w:val="Balloon Text"/>
    <w:basedOn w:val="a"/>
    <w:link w:val="a9"/>
    <w:rsid w:val="00DB508F"/>
    <w:rPr>
      <w:rFonts w:ascii="Tahoma" w:hAnsi="Tahoma" w:cs="Tahoma"/>
      <w:sz w:val="16"/>
      <w:szCs w:val="16"/>
    </w:rPr>
  </w:style>
  <w:style w:type="character" w:customStyle="1" w:styleId="a9">
    <w:name w:val="Текст выноски Знак"/>
    <w:basedOn w:val="a0"/>
    <w:link w:val="a8"/>
    <w:rsid w:val="00DB508F"/>
    <w:rPr>
      <w:rFonts w:ascii="Tahoma" w:hAnsi="Tahoma" w:cs="Tahoma"/>
      <w:sz w:val="16"/>
      <w:szCs w:val="16"/>
    </w:rPr>
  </w:style>
  <w:style w:type="paragraph" w:styleId="aa">
    <w:name w:val="footnote text"/>
    <w:basedOn w:val="a"/>
    <w:link w:val="ab"/>
    <w:rsid w:val="00DB508F"/>
    <w:rPr>
      <w:sz w:val="20"/>
      <w:szCs w:val="20"/>
    </w:rPr>
  </w:style>
  <w:style w:type="character" w:customStyle="1" w:styleId="ab">
    <w:name w:val="Текст сноски Знак"/>
    <w:basedOn w:val="a0"/>
    <w:link w:val="aa"/>
    <w:rsid w:val="00DB508F"/>
  </w:style>
  <w:style w:type="character" w:styleId="ac">
    <w:name w:val="footnote reference"/>
    <w:basedOn w:val="a0"/>
    <w:rsid w:val="00DB508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Khripunov_BI@nrck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XLVII/Mu/ru/AN-Khripun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0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A0A7F3-3B2E-4ECB-84A4-9EAD5E119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Zven_2020_e</Template>
  <TotalTime>8</TotalTime>
  <Pages>1</Pages>
  <Words>431</Words>
  <Characters>2401</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HELIUM IN TUNGSTEN AFTER IRRADIATIONS WITH HIGH-ENERGY IONS AND WITH PLASMA</dc:title>
  <dc:creator>sato</dc:creator>
  <cp:lastModifiedBy>Сатунин</cp:lastModifiedBy>
  <cp:revision>3</cp:revision>
  <cp:lastPrinted>1601-01-01T00:00:00Z</cp:lastPrinted>
  <dcterms:created xsi:type="dcterms:W3CDTF">2020-02-13T12:52:00Z</dcterms:created>
  <dcterms:modified xsi:type="dcterms:W3CDTF">2020-04-20T11:25:00Z</dcterms:modified>
</cp:coreProperties>
</file>