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31" w:rsidRPr="006A7B5D" w:rsidRDefault="00237D31" w:rsidP="00237D31">
      <w:pPr>
        <w:pStyle w:val="Zv-Titlereport"/>
      </w:pPr>
      <w:r>
        <w:t>ДВУХЦВЕТНЫЙ ИНТЕРФЕРОМЕТР ДЛЯ ИССЛЕДОВАНИЯ ПЛОТНОЙ СЛАБОИОНИЗОВАННОЙ МИШЕННОЙ ПЛАЗМЫ</w:t>
      </w:r>
      <w:r w:rsidR="006A7B5D" w:rsidRPr="006A7B5D">
        <w:t xml:space="preserve"> </w:t>
      </w:r>
      <w:r w:rsidR="006A7B5D">
        <w:rPr>
          <w:rStyle w:val="aa"/>
        </w:rPr>
        <w:footnoteReference w:customMarkFollows="1" w:id="1"/>
        <w:t>*)</w:t>
      </w:r>
    </w:p>
    <w:p w:rsidR="00237D31" w:rsidRPr="006A7B5D" w:rsidRDefault="00237D31" w:rsidP="00237D31">
      <w:pPr>
        <w:pStyle w:val="Zv-Author"/>
        <w:ind w:left="284"/>
        <w:rPr>
          <w:lang w:val="en-US"/>
        </w:rPr>
      </w:pPr>
      <w:r w:rsidRPr="006A7B5D">
        <w:rPr>
          <w:vertAlign w:val="superscript"/>
          <w:lang w:val="en-US"/>
        </w:rPr>
        <w:t>1</w:t>
      </w:r>
      <w:r w:rsidRPr="00906658">
        <w:rPr>
          <w:u w:val="single"/>
        </w:rPr>
        <w:t>Данилов</w:t>
      </w:r>
      <w:r w:rsidRPr="006A7B5D">
        <w:rPr>
          <w:u w:val="single"/>
          <w:lang w:val="en-US"/>
        </w:rPr>
        <w:t xml:space="preserve"> </w:t>
      </w:r>
      <w:r w:rsidRPr="00906658">
        <w:rPr>
          <w:u w:val="single"/>
        </w:rPr>
        <w:t>В</w:t>
      </w:r>
      <w:r w:rsidRPr="006A7B5D">
        <w:rPr>
          <w:u w:val="single"/>
          <w:lang w:val="en-US"/>
        </w:rPr>
        <w:t>.</w:t>
      </w:r>
      <w:r w:rsidRPr="00906658">
        <w:rPr>
          <w:u w:val="single"/>
        </w:rPr>
        <w:t>В</w:t>
      </w:r>
      <w:r w:rsidRPr="006A7B5D">
        <w:rPr>
          <w:u w:val="single"/>
          <w:lang w:val="en-US"/>
        </w:rPr>
        <w:t>.</w:t>
      </w:r>
      <w:r w:rsidRPr="006A7B5D">
        <w:rPr>
          <w:lang w:val="en-US"/>
        </w:rPr>
        <w:t xml:space="preserve">, </w:t>
      </w:r>
      <w:r w:rsidRPr="006A7B5D">
        <w:rPr>
          <w:vertAlign w:val="superscript"/>
          <w:lang w:val="en-US"/>
        </w:rPr>
        <w:t>1</w:t>
      </w:r>
      <w:r>
        <w:t>Сковородин</w:t>
      </w:r>
      <w:r w:rsidRPr="006A7B5D">
        <w:rPr>
          <w:lang w:val="en-US"/>
        </w:rPr>
        <w:t xml:space="preserve"> </w:t>
      </w:r>
      <w:r>
        <w:t>Д</w:t>
      </w:r>
      <w:r w:rsidRPr="006A7B5D">
        <w:rPr>
          <w:lang w:val="en-US"/>
        </w:rPr>
        <w:t>.</w:t>
      </w:r>
      <w:r>
        <w:t>И</w:t>
      </w:r>
      <w:r w:rsidRPr="006A7B5D">
        <w:rPr>
          <w:lang w:val="en-US"/>
        </w:rPr>
        <w:t xml:space="preserve">., </w:t>
      </w:r>
      <w:r w:rsidRPr="006A7B5D">
        <w:rPr>
          <w:vertAlign w:val="superscript"/>
          <w:lang w:val="en-US"/>
        </w:rPr>
        <w:t>1</w:t>
      </w:r>
      <w:r>
        <w:t>Попов</w:t>
      </w:r>
      <w:r w:rsidRPr="006A7B5D">
        <w:rPr>
          <w:lang w:val="en-US"/>
        </w:rPr>
        <w:t xml:space="preserve"> </w:t>
      </w:r>
      <w:r>
        <w:t>С</w:t>
      </w:r>
      <w:r w:rsidRPr="006A7B5D">
        <w:rPr>
          <w:lang w:val="en-US"/>
        </w:rPr>
        <w:t>.</w:t>
      </w:r>
      <w:r>
        <w:t>С</w:t>
      </w:r>
      <w:r w:rsidRPr="006A7B5D">
        <w:rPr>
          <w:lang w:val="en-US"/>
        </w:rPr>
        <w:t xml:space="preserve">., </w:t>
      </w:r>
      <w:r w:rsidRPr="006A7B5D">
        <w:rPr>
          <w:vertAlign w:val="superscript"/>
          <w:lang w:val="en-US"/>
        </w:rPr>
        <w:t>1</w:t>
      </w:r>
      <w:r>
        <w:t>Бурдаков</w:t>
      </w:r>
      <w:r w:rsidRPr="006A7B5D">
        <w:rPr>
          <w:lang w:val="en-US"/>
        </w:rPr>
        <w:t xml:space="preserve"> </w:t>
      </w:r>
      <w:r>
        <w:t>А</w:t>
      </w:r>
      <w:r w:rsidRPr="006A7B5D">
        <w:rPr>
          <w:lang w:val="en-US"/>
        </w:rPr>
        <w:t>.</w:t>
      </w:r>
      <w:r>
        <w:t>В</w:t>
      </w:r>
      <w:r w:rsidRPr="006A7B5D">
        <w:rPr>
          <w:lang w:val="en-US"/>
        </w:rPr>
        <w:t xml:space="preserve">., </w:t>
      </w:r>
      <w:r w:rsidRPr="006A7B5D">
        <w:rPr>
          <w:vertAlign w:val="superscript"/>
          <w:lang w:val="en-US"/>
        </w:rPr>
        <w:t>1</w:t>
      </w:r>
      <w:r>
        <w:t>Трунев</w:t>
      </w:r>
      <w:r w:rsidRPr="006A7B5D">
        <w:rPr>
          <w:lang w:val="en-US"/>
        </w:rPr>
        <w:t xml:space="preserve"> </w:t>
      </w:r>
      <w:r>
        <w:t>Ю</w:t>
      </w:r>
      <w:r w:rsidRPr="006A7B5D">
        <w:rPr>
          <w:lang w:val="en-US"/>
        </w:rPr>
        <w:t>.</w:t>
      </w:r>
      <w:r>
        <w:t>А</w:t>
      </w:r>
      <w:r w:rsidRPr="006A7B5D">
        <w:rPr>
          <w:lang w:val="en-US"/>
        </w:rPr>
        <w:t xml:space="preserve">., </w:t>
      </w:r>
      <w:r w:rsidRPr="006A7B5D">
        <w:rPr>
          <w:vertAlign w:val="superscript"/>
          <w:lang w:val="en-US"/>
        </w:rPr>
        <w:t>1</w:t>
      </w:r>
      <w:r>
        <w:t>Куркучеков</w:t>
      </w:r>
      <w:r w:rsidRPr="006A7B5D">
        <w:rPr>
          <w:lang w:val="en-US"/>
        </w:rPr>
        <w:t xml:space="preserve"> </w:t>
      </w:r>
      <w:r>
        <w:t>В</w:t>
      </w:r>
      <w:r w:rsidRPr="006A7B5D">
        <w:rPr>
          <w:lang w:val="en-US"/>
        </w:rPr>
        <w:t>.</w:t>
      </w:r>
      <w:r>
        <w:t>В</w:t>
      </w:r>
      <w:r w:rsidRPr="006A7B5D">
        <w:rPr>
          <w:lang w:val="en-US"/>
        </w:rPr>
        <w:t xml:space="preserve">., </w:t>
      </w:r>
      <w:r w:rsidRPr="006A7B5D">
        <w:rPr>
          <w:vertAlign w:val="superscript"/>
          <w:lang w:val="en-US"/>
        </w:rPr>
        <w:t>1</w:t>
      </w:r>
      <w:r>
        <w:t>Аникеев</w:t>
      </w:r>
      <w:bookmarkStart w:id="0" w:name="_GoBack"/>
      <w:bookmarkEnd w:id="0"/>
      <w:r w:rsidRPr="006A7B5D">
        <w:rPr>
          <w:lang w:val="en-US"/>
        </w:rPr>
        <w:t xml:space="preserve"> </w:t>
      </w:r>
      <w:r>
        <w:t>М</w:t>
      </w:r>
      <w:r w:rsidRPr="006A7B5D">
        <w:rPr>
          <w:lang w:val="en-US"/>
        </w:rPr>
        <w:t>.</w:t>
      </w:r>
      <w:r>
        <w:t>А</w:t>
      </w:r>
      <w:r w:rsidRPr="006A7B5D">
        <w:rPr>
          <w:lang w:val="en-US"/>
        </w:rPr>
        <w:t xml:space="preserve">., </w:t>
      </w:r>
      <w:r w:rsidRPr="006A7B5D">
        <w:rPr>
          <w:vertAlign w:val="superscript"/>
          <w:lang w:val="en-US"/>
        </w:rPr>
        <w:t>1</w:t>
      </w:r>
      <w:r w:rsidRPr="002B71E8">
        <w:t>Атлуханов</w:t>
      </w:r>
      <w:r w:rsidRPr="006A7B5D">
        <w:rPr>
          <w:lang w:val="en-US"/>
        </w:rPr>
        <w:t xml:space="preserve"> </w:t>
      </w:r>
      <w:r w:rsidRPr="002B71E8">
        <w:t>М</w:t>
      </w:r>
      <w:r w:rsidRPr="006A7B5D">
        <w:rPr>
          <w:lang w:val="en-US"/>
        </w:rPr>
        <w:t>.</w:t>
      </w:r>
      <w:r w:rsidRPr="002B71E8">
        <w:t>Г</w:t>
      </w:r>
      <w:r w:rsidRPr="006A7B5D">
        <w:rPr>
          <w:lang w:val="en-US"/>
        </w:rPr>
        <w:t xml:space="preserve">., </w:t>
      </w:r>
      <w:r w:rsidRPr="006A7B5D">
        <w:rPr>
          <w:vertAlign w:val="superscript"/>
          <w:lang w:val="en-US"/>
        </w:rPr>
        <w:t>2</w:t>
      </w:r>
      <w:r>
        <w:t>Колесников</w:t>
      </w:r>
      <w:r w:rsidRPr="006A7B5D">
        <w:rPr>
          <w:lang w:val="en-US"/>
        </w:rPr>
        <w:t xml:space="preserve"> </w:t>
      </w:r>
      <w:r>
        <w:t>П</w:t>
      </w:r>
      <w:r w:rsidRPr="006A7B5D">
        <w:rPr>
          <w:lang w:val="en-US"/>
        </w:rPr>
        <w:t>.</w:t>
      </w:r>
      <w:r>
        <w:t>А</w:t>
      </w:r>
      <w:r w:rsidRPr="006A7B5D">
        <w:rPr>
          <w:lang w:val="en-US"/>
        </w:rPr>
        <w:t xml:space="preserve">., </w:t>
      </w:r>
      <w:r w:rsidRPr="006A7B5D">
        <w:rPr>
          <w:vertAlign w:val="superscript"/>
          <w:lang w:val="en-US"/>
        </w:rPr>
        <w:t>2</w:t>
      </w:r>
      <w:r>
        <w:t>Политов</w:t>
      </w:r>
      <w:r w:rsidRPr="006A7B5D">
        <w:rPr>
          <w:lang w:val="en-US"/>
        </w:rPr>
        <w:t xml:space="preserve"> </w:t>
      </w:r>
      <w:r>
        <w:t>В</w:t>
      </w:r>
      <w:r w:rsidRPr="006A7B5D">
        <w:rPr>
          <w:lang w:val="en-US"/>
        </w:rPr>
        <w:t>.</w:t>
      </w:r>
      <w:r>
        <w:t>Ю</w:t>
      </w:r>
      <w:r w:rsidRPr="006A7B5D">
        <w:rPr>
          <w:lang w:val="en-US"/>
        </w:rPr>
        <w:t>.</w:t>
      </w:r>
    </w:p>
    <w:p w:rsidR="00237D31" w:rsidRPr="00237D31" w:rsidRDefault="00237D31" w:rsidP="00237D31">
      <w:pPr>
        <w:pStyle w:val="Zv-Organization"/>
        <w:spacing w:after="180"/>
      </w:pPr>
      <w:r w:rsidRPr="00197578">
        <w:rPr>
          <w:vertAlign w:val="superscript"/>
        </w:rPr>
        <w:t>1</w:t>
      </w:r>
      <w:r>
        <w:t xml:space="preserve">ИЯФ СО РАН, г. Новосибирск, пр. академика М.А. Лаврентьева , </w:t>
      </w:r>
      <w:hyperlink r:id="rId8" w:history="1">
        <w:r w:rsidRPr="003B6AC1">
          <w:rPr>
            <w:rStyle w:val="a7"/>
          </w:rPr>
          <w:t>inp@inp.nsk.su</w:t>
        </w:r>
      </w:hyperlink>
      <w:r w:rsidRPr="00197578">
        <w:br/>
      </w:r>
      <w:r w:rsidRPr="00237D31">
        <w:rPr>
          <w:vertAlign w:val="superscript"/>
        </w:rPr>
        <w:t>2</w:t>
      </w:r>
      <w:r w:rsidRPr="00906658">
        <w:t>РФЯЦ-</w:t>
      </w:r>
      <w:r>
        <w:t xml:space="preserve">ВНИИТФ, </w:t>
      </w:r>
      <w:r w:rsidRPr="00906658">
        <w:t xml:space="preserve">Челябинская область, </w:t>
      </w:r>
      <w:r>
        <w:t xml:space="preserve">г. </w:t>
      </w:r>
      <w:r w:rsidRPr="00906658">
        <w:t xml:space="preserve">Снежинск, </w:t>
      </w:r>
      <w:hyperlink r:id="rId9" w:history="1">
        <w:r w:rsidRPr="00CC27B4">
          <w:rPr>
            <w:rStyle w:val="a7"/>
          </w:rPr>
          <w:t>vniitf@vniitf.ru</w:t>
        </w:r>
      </w:hyperlink>
    </w:p>
    <w:p w:rsidR="00237D31" w:rsidRPr="00AB4CDA" w:rsidRDefault="00237D31" w:rsidP="009F5EF0">
      <w:pPr>
        <w:pStyle w:val="Zv-bodyreport"/>
        <w:spacing w:line="221" w:lineRule="auto"/>
      </w:pPr>
      <w:r>
        <w:t xml:space="preserve">Основа </w:t>
      </w:r>
      <w:r w:rsidRPr="00B3296F">
        <w:t xml:space="preserve">метода теневой радиографии – конверсия </w:t>
      </w:r>
      <w:r>
        <w:t xml:space="preserve">сильносжатого электронного пучка (с током в несколько килоампер) в жёсткое рентгеновское излучение на мишени из материала с большой атомной массой (тантал) </w:t>
      </w:r>
      <w:r w:rsidRPr="001F625D">
        <w:t xml:space="preserve">[1, 2]. </w:t>
      </w:r>
      <w:r>
        <w:t>Размер фокусного пятна пучка на мишени определяет пространственное разрешение радиографического комплекса, и для его улучшения необходимо обеспечение хорошей фокусировки пучка. В этом случае создаётся значительная плотность энерговыделения в мишени, что приводит к её частичному испарению и ионизации. Образованная мишенная плазма может губительным образом влиять на фокусировку пучка через такие механизмы, как зарядовая и токовая нейтрализация пучка; взаимодействие пучка и обратного тока, текущего по плазме; различные коллективные неустойчивости в плазменном облаке. Кроме того, в случае многоимпульсного режима работы радиографического комплекса, электронные пучки второго и последующего импульсов влетают в уже готовое газоплазменное облако, что значительно усложняет проблему их фокусировки. В целях исследования взаимодействия «пучок – плазма» представляет интерес определение параметров мишенной плазмы – плотностей нейтральной и электронной компоненты –  и их динамики на временах, соответствующих промежутку между импульсами (десятки – сотни микросекунд).</w:t>
      </w:r>
    </w:p>
    <w:p w:rsidR="00237D31" w:rsidRDefault="00237D31" w:rsidP="009F5EF0">
      <w:pPr>
        <w:pStyle w:val="Zv-bodyreport"/>
        <w:spacing w:line="221" w:lineRule="auto"/>
      </w:pPr>
      <w:r>
        <w:t>Для решения этой задачи разработана диагностика параметров мишенной плазмы на установке ЛИУ на основе двухцветного интерферометра. Использование зондирующего излучения двух частот необходимо для независимого измерения линейных плотностей нейтральной и электронной компонент плазмы. Для уменьшения ошибки определения поляризуемости нужно использовать частоты, находящиеся возможно дальше от атомных переходов тантала в меньшую сторону. Для более уверенного различения нейтральной и электронной компоненты нужно использовать возможно более удалённые друг от друга зондирующие частоты. Исходя из этих требований, так же учитывая наличие доступных лазеров, в описываемом интерферометре выбраны длины волн 1,064 мкм (</w:t>
      </w:r>
      <w:r>
        <w:rPr>
          <w:lang w:val="en-US"/>
        </w:rPr>
        <w:t>Nd</w:t>
      </w:r>
      <w:r w:rsidRPr="00B86E7D">
        <w:t>:</w:t>
      </w:r>
      <w:r>
        <w:rPr>
          <w:lang w:val="en-US"/>
        </w:rPr>
        <w:t>YAG</w:t>
      </w:r>
      <w:r>
        <w:t xml:space="preserve"> лазер) и 10,6 мкм (</w:t>
      </w:r>
      <w:r>
        <w:rPr>
          <w:lang w:val="en-US"/>
        </w:rPr>
        <w:t>CO</w:t>
      </w:r>
      <w:r w:rsidRPr="00B86E7D">
        <w:rPr>
          <w:vertAlign w:val="subscript"/>
        </w:rPr>
        <w:t>2</w:t>
      </w:r>
      <w:r w:rsidRPr="00B86E7D">
        <w:t xml:space="preserve"> лазер).</w:t>
      </w:r>
      <w:r>
        <w:t xml:space="preserve"> Оба луча совмещены в пространстве и проходят сквозь исследуемую плазму по одной и той же хорде. Для калибровки амплитуды и начальной фазы сигнала используется подвижное зеркало, колеблющееся по гармоническому закону. Поскольку исследуемая плазма является сильно неоднородной, возможна значительная рефракция лучей в плазме. Для подавления этой рефракции используется оптическая схема из двух зеркал, фокусирующих лучи в область, занимаемую плазмой. Для регистрации используются инфракрасные детекторы. Отдельно регистрируется мощность прошедшего через плазму предметного луча.</w:t>
      </w:r>
    </w:p>
    <w:p w:rsidR="00237D31" w:rsidRPr="006A7B5D" w:rsidRDefault="00237D31" w:rsidP="009F5EF0">
      <w:pPr>
        <w:pStyle w:val="Zv-bodyreport"/>
        <w:spacing w:line="221" w:lineRule="auto"/>
      </w:pPr>
      <w:r>
        <w:t xml:space="preserve">При помощи разработанной диагностике проведены начальные эксперименты по определению параметров мишенной плазмы на установке ЛИУ. Параметры электронного пучка: ток 1,6 кА, энергия 4,6 МэВ, длительность импульса 100 нс, начальный размер фокусного пятна на мишени 1 мм. Обнаружена плазменная корона мишенного факела, разлетающаяся со скоростью около </w:t>
      </w:r>
      <w:r w:rsidRPr="00D17D78">
        <w:t>4 км/с.</w:t>
      </w:r>
      <w:r>
        <w:t>. Измеренная п</w:t>
      </w:r>
      <w:r w:rsidRPr="00D17D78">
        <w:t>лотность вещества короны ~ 4∙10</w:t>
      </w:r>
      <w:r w:rsidRPr="00D17D78">
        <w:rPr>
          <w:vertAlign w:val="superscript"/>
        </w:rPr>
        <w:t>17</w:t>
      </w:r>
      <w:r w:rsidRPr="00D17D78">
        <w:t xml:space="preserve"> см</w:t>
      </w:r>
      <w:r w:rsidRPr="00D17D78">
        <w:rPr>
          <w:vertAlign w:val="superscript"/>
        </w:rPr>
        <w:t>-3</w:t>
      </w:r>
      <w:r w:rsidRPr="00D17D78">
        <w:t>, плотность электронов ~ 4∙10</w:t>
      </w:r>
      <w:r w:rsidRPr="00D17D78">
        <w:rPr>
          <w:vertAlign w:val="superscript"/>
        </w:rPr>
        <w:t>14</w:t>
      </w:r>
      <w:r w:rsidRPr="00D17D78">
        <w:t xml:space="preserve"> см</w:t>
      </w:r>
      <w:r w:rsidRPr="00D17D78">
        <w:rPr>
          <w:vertAlign w:val="superscript"/>
        </w:rPr>
        <w:t>-3</w:t>
      </w:r>
      <w:r w:rsidRPr="00D17D78">
        <w:t>, степень ионизации ~ 0,</w:t>
      </w:r>
      <w:r w:rsidRPr="00D0469D">
        <w:t>1</w:t>
      </w:r>
      <w:r w:rsidRPr="00D17D78">
        <w:t>%</w:t>
      </w:r>
      <w:r>
        <w:t>.</w:t>
      </w:r>
    </w:p>
    <w:p w:rsidR="00237D31" w:rsidRPr="00237D31" w:rsidRDefault="00237D31" w:rsidP="00237D31">
      <w:pPr>
        <w:pStyle w:val="Zv-TitleReferences-ru"/>
        <w:spacing w:before="80" w:after="80"/>
      </w:pPr>
      <w:r>
        <w:rPr>
          <w:lang w:val="en-US"/>
        </w:rPr>
        <w:t>Литература</w:t>
      </w:r>
    </w:p>
    <w:p w:rsidR="00237D31" w:rsidRPr="006A63C4" w:rsidRDefault="00237D31" w:rsidP="009F5EF0">
      <w:pPr>
        <w:pStyle w:val="Zv-References-ru"/>
        <w:widowControl w:val="0"/>
        <w:spacing w:line="223" w:lineRule="auto"/>
      </w:pPr>
      <w:r w:rsidRPr="006A7B5D">
        <w:rPr>
          <w:lang w:val="en-US"/>
        </w:rPr>
        <w:t xml:space="preserve">J. McCarrick, G. Caporaso et al. Electron Beam/Converter Target Interactions inRadiographic Accelerators. </w:t>
      </w:r>
      <w:r w:rsidRPr="00AF34EA">
        <w:rPr>
          <w:i/>
        </w:rPr>
        <w:t>Proceedings of the 2003 Particle Accelerator Conference</w:t>
      </w:r>
    </w:p>
    <w:p w:rsidR="00237D31" w:rsidRPr="006A7B5D" w:rsidRDefault="00237D31" w:rsidP="009F5EF0">
      <w:pPr>
        <w:pStyle w:val="Zv-References-ru"/>
        <w:widowControl w:val="0"/>
        <w:spacing w:line="223" w:lineRule="auto"/>
        <w:rPr>
          <w:lang w:val="en-US"/>
        </w:rPr>
      </w:pPr>
      <w:r w:rsidRPr="006A7B5D">
        <w:rPr>
          <w:lang w:val="en-US"/>
        </w:rPr>
        <w:t>Merle, E. et al. (2019). High Current and High Energy AIRIX Induction Accelerator Development.</w:t>
      </w:r>
    </w:p>
    <w:sectPr w:rsidR="00237D31" w:rsidRPr="006A7B5D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262" w:rsidRDefault="002D1262">
      <w:r>
        <w:separator/>
      </w:r>
    </w:p>
  </w:endnote>
  <w:endnote w:type="continuationSeparator" w:id="0">
    <w:p w:rsidR="002D1262" w:rsidRDefault="002D1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07F8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07F8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5EF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262" w:rsidRDefault="002D1262">
      <w:r>
        <w:separator/>
      </w:r>
    </w:p>
  </w:footnote>
  <w:footnote w:type="continuationSeparator" w:id="0">
    <w:p w:rsidR="002D1262" w:rsidRDefault="002D1262">
      <w:r>
        <w:continuationSeparator/>
      </w:r>
    </w:p>
  </w:footnote>
  <w:footnote w:id="1">
    <w:p w:rsidR="006A7B5D" w:rsidRPr="006A7B5D" w:rsidRDefault="006A7B5D">
      <w:pPr>
        <w:pStyle w:val="a8"/>
        <w:rPr>
          <w:sz w:val="22"/>
          <w:szCs w:val="22"/>
          <w:lang w:val="en-US"/>
        </w:rPr>
      </w:pPr>
      <w:r w:rsidRPr="006A7B5D">
        <w:rPr>
          <w:rStyle w:val="aa"/>
          <w:sz w:val="22"/>
          <w:szCs w:val="22"/>
        </w:rPr>
        <w:t>*)</w:t>
      </w:r>
      <w:r w:rsidRPr="006A7B5D">
        <w:rPr>
          <w:sz w:val="22"/>
          <w:szCs w:val="22"/>
        </w:rPr>
        <w:t xml:space="preserve">  </w:t>
      </w:r>
      <w:hyperlink r:id="rId1" w:history="1">
        <w:r w:rsidRPr="009F5EF0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A07F8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126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37D31"/>
    <w:rsid w:val="00247225"/>
    <w:rsid w:val="002A6CD1"/>
    <w:rsid w:val="002D1262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A7B5D"/>
    <w:rsid w:val="006F68D0"/>
    <w:rsid w:val="00732A2E"/>
    <w:rsid w:val="007B6378"/>
    <w:rsid w:val="007C7C68"/>
    <w:rsid w:val="00802D35"/>
    <w:rsid w:val="008E2894"/>
    <w:rsid w:val="0094721E"/>
    <w:rsid w:val="009F5EF0"/>
    <w:rsid w:val="00A07F85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A615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D3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37D31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6A7B5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A7B5D"/>
  </w:style>
  <w:style w:type="character" w:styleId="aa">
    <w:name w:val="footnote reference"/>
    <w:basedOn w:val="a0"/>
    <w:rsid w:val="006A7B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p@inp.nsk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niitf@vniitf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U-Danil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FB4F7-532E-4AF7-B963-7E655181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14</TotalTime>
  <Pages>1</Pages>
  <Words>463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ДВУХЦВЕТНЫЙ ИНТЕРФЕРОМЕТР ДЛЯ ИССЛЕДОВАНИЯ ПЛОТНОЙ СЛАБОИОНИЗОВАННОЙ МИШЕННОЙ ПЛАЗМЫ</dc:title>
  <dc:creator>sato</dc:creator>
  <cp:lastModifiedBy>Сатунин</cp:lastModifiedBy>
  <cp:revision>3</cp:revision>
  <cp:lastPrinted>1601-01-01T00:00:00Z</cp:lastPrinted>
  <dcterms:created xsi:type="dcterms:W3CDTF">2020-02-22T14:33:00Z</dcterms:created>
  <dcterms:modified xsi:type="dcterms:W3CDTF">2020-04-24T15:23:00Z</dcterms:modified>
</cp:coreProperties>
</file>