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0E8" w:rsidRPr="00842826" w:rsidRDefault="001C40E8" w:rsidP="001C40E8">
      <w:pPr>
        <w:pStyle w:val="Zv-Titlereport"/>
      </w:pPr>
      <w:r>
        <w:t>ПРОСТРАНСТВЕННОЕ РАСПРЕДЕЛЕНИЕ ЧАСТИЦ ПЛАЗМЫ, ФОРМИРУЕМОЙ ЭЦР-РАЗРЯДОМ В УЗКОМ КОАКСИАЛЬНОМ РЕЗОНАТОРЕ (вычислительный эксперимент)</w:t>
      </w:r>
      <w:r w:rsidR="00842826" w:rsidRPr="00842826">
        <w:t xml:space="preserve"> </w:t>
      </w:r>
      <w:r w:rsidR="00842826">
        <w:rPr>
          <w:rStyle w:val="aa"/>
        </w:rPr>
        <w:footnoteReference w:customMarkFollows="1" w:id="1"/>
        <w:t>*)</w:t>
      </w:r>
    </w:p>
    <w:p w:rsidR="001C40E8" w:rsidRPr="00842826" w:rsidRDefault="001C40E8" w:rsidP="001C40E8">
      <w:pPr>
        <w:pStyle w:val="Zv-Author"/>
        <w:ind w:left="567" w:right="566"/>
        <w:rPr>
          <w:lang w:val="en-US"/>
        </w:rPr>
      </w:pPr>
      <w:r>
        <w:t>Азарова</w:t>
      </w:r>
      <w:r w:rsidRPr="00842826">
        <w:rPr>
          <w:lang w:val="en-US"/>
        </w:rPr>
        <w:t xml:space="preserve"> </w:t>
      </w:r>
      <w:r>
        <w:t>И</w:t>
      </w:r>
      <w:r w:rsidRPr="00842826">
        <w:rPr>
          <w:lang w:val="en-US"/>
        </w:rPr>
        <w:t>.</w:t>
      </w:r>
      <w:r>
        <w:t>С</w:t>
      </w:r>
      <w:r w:rsidRPr="00842826">
        <w:rPr>
          <w:lang w:val="en-US"/>
        </w:rPr>
        <w:t xml:space="preserve">., </w:t>
      </w:r>
      <w:r>
        <w:t>Балмашнов</w:t>
      </w:r>
      <w:r w:rsidRPr="00842826">
        <w:rPr>
          <w:lang w:val="en-US"/>
        </w:rPr>
        <w:t xml:space="preserve"> </w:t>
      </w:r>
      <w:r>
        <w:t>А</w:t>
      </w:r>
      <w:r w:rsidRPr="00842826">
        <w:rPr>
          <w:lang w:val="en-US"/>
        </w:rPr>
        <w:t>.</w:t>
      </w:r>
      <w:r>
        <w:t>А</w:t>
      </w:r>
      <w:r w:rsidRPr="00842826">
        <w:rPr>
          <w:lang w:val="en-US"/>
        </w:rPr>
        <w:t xml:space="preserve">., </w:t>
      </w:r>
      <w:r>
        <w:t>Бутко</w:t>
      </w:r>
      <w:r w:rsidRPr="00842826">
        <w:rPr>
          <w:lang w:val="en-US"/>
        </w:rPr>
        <w:t xml:space="preserve"> </w:t>
      </w:r>
      <w:r>
        <w:t>Н</w:t>
      </w:r>
      <w:r w:rsidRPr="00842826">
        <w:rPr>
          <w:lang w:val="en-US"/>
        </w:rPr>
        <w:t>.</w:t>
      </w:r>
      <w:r>
        <w:t>Б</w:t>
      </w:r>
      <w:r w:rsidRPr="00842826">
        <w:rPr>
          <w:lang w:val="en-US"/>
        </w:rPr>
        <w:t xml:space="preserve">., </w:t>
      </w:r>
      <w:r>
        <w:t>Калашников</w:t>
      </w:r>
      <w:r w:rsidRPr="00842826">
        <w:rPr>
          <w:lang w:val="en-US"/>
        </w:rPr>
        <w:t xml:space="preserve"> </w:t>
      </w:r>
      <w:r>
        <w:t>А</w:t>
      </w:r>
      <w:r w:rsidRPr="00842826">
        <w:rPr>
          <w:lang w:val="en-US"/>
        </w:rPr>
        <w:t>.</w:t>
      </w:r>
      <w:r>
        <w:t>В</w:t>
      </w:r>
      <w:r w:rsidRPr="00842826">
        <w:rPr>
          <w:lang w:val="en-US"/>
        </w:rPr>
        <w:t xml:space="preserve">., </w:t>
      </w:r>
      <w:r>
        <w:t>Степин</w:t>
      </w:r>
      <w:r w:rsidRPr="00842826">
        <w:rPr>
          <w:lang w:val="en-US"/>
        </w:rPr>
        <w:t xml:space="preserve"> </w:t>
      </w:r>
      <w:r>
        <w:t>В</w:t>
      </w:r>
      <w:r w:rsidRPr="00842826">
        <w:rPr>
          <w:lang w:val="en-US"/>
        </w:rPr>
        <w:t>.</w:t>
      </w:r>
      <w:r>
        <w:t>П</w:t>
      </w:r>
      <w:r w:rsidRPr="00842826">
        <w:rPr>
          <w:lang w:val="en-US"/>
        </w:rPr>
        <w:t xml:space="preserve">., </w:t>
      </w:r>
      <w:r>
        <w:t>Степина</w:t>
      </w:r>
      <w:r w:rsidRPr="00842826">
        <w:rPr>
          <w:lang w:val="en-US"/>
        </w:rPr>
        <w:t xml:space="preserve"> </w:t>
      </w:r>
      <w:r>
        <w:t>С</w:t>
      </w:r>
      <w:r w:rsidRPr="00842826">
        <w:rPr>
          <w:lang w:val="en-US"/>
        </w:rPr>
        <w:t>.</w:t>
      </w:r>
      <w:r>
        <w:t>П</w:t>
      </w:r>
      <w:r w:rsidRPr="00842826">
        <w:rPr>
          <w:lang w:val="en-US"/>
        </w:rPr>
        <w:t xml:space="preserve">., </w:t>
      </w:r>
      <w:r>
        <w:t>Умнов</w:t>
      </w:r>
      <w:r w:rsidRPr="00842826">
        <w:rPr>
          <w:lang w:val="en-US"/>
        </w:rPr>
        <w:t xml:space="preserve"> </w:t>
      </w:r>
      <w:r>
        <w:t>А</w:t>
      </w:r>
      <w:r w:rsidRPr="00842826">
        <w:rPr>
          <w:lang w:val="en-US"/>
        </w:rPr>
        <w:t>.</w:t>
      </w:r>
      <w:r>
        <w:t>М</w:t>
      </w:r>
      <w:r w:rsidRPr="00842826">
        <w:rPr>
          <w:lang w:val="en-US"/>
        </w:rPr>
        <w:t>.</w:t>
      </w:r>
    </w:p>
    <w:p w:rsidR="001C40E8" w:rsidRPr="00ED3E7B" w:rsidRDefault="001C40E8" w:rsidP="001C40E8">
      <w:pPr>
        <w:pStyle w:val="Zv-Organization"/>
      </w:pPr>
      <w:r>
        <w:t xml:space="preserve">Российский университет дружбы народов, </w:t>
      </w:r>
      <w:hyperlink r:id="rId8" w:history="1">
        <w:r w:rsidRPr="00394FFC">
          <w:rPr>
            <w:rStyle w:val="a7"/>
            <w:lang w:val="en-US"/>
          </w:rPr>
          <w:t>abalmashnov</w:t>
        </w:r>
        <w:r w:rsidRPr="0067486F">
          <w:rPr>
            <w:rStyle w:val="a7"/>
          </w:rPr>
          <w:t>@</w:t>
        </w:r>
        <w:r w:rsidRPr="00394FFC">
          <w:rPr>
            <w:rStyle w:val="a7"/>
            <w:lang w:val="en-US"/>
          </w:rPr>
          <w:t>rambler</w:t>
        </w:r>
        <w:r w:rsidRPr="0067486F">
          <w:rPr>
            <w:rStyle w:val="a7"/>
          </w:rPr>
          <w:t>.</w:t>
        </w:r>
        <w:r w:rsidRPr="00394FFC">
          <w:rPr>
            <w:rStyle w:val="a7"/>
            <w:lang w:val="en-US"/>
          </w:rPr>
          <w:t>ru</w:t>
        </w:r>
      </w:hyperlink>
    </w:p>
    <w:p w:rsidR="001C40E8" w:rsidRDefault="001C40E8" w:rsidP="001C40E8">
      <w:pPr>
        <w:pStyle w:val="Zv-bodyreport"/>
        <w:rPr>
          <w:rFonts w:eastAsia="Calibri"/>
          <w:iCs/>
          <w:lang w:eastAsia="en-US"/>
        </w:rPr>
      </w:pPr>
      <w:r>
        <w:t xml:space="preserve">Изучение </w:t>
      </w:r>
      <w:r w:rsidRPr="0067486F">
        <w:rPr>
          <w:rFonts w:eastAsia="Calibri"/>
          <w:lang w:eastAsia="en-US"/>
        </w:rPr>
        <w:t>пространственного распределения частиц плазмы, формируемой ЭЦР-разрядом в узком коаксиальном резонаторе проводилось на трехмерной численной модели, построенной по методу частиц в ячейке с учетом электростатических взаимодействий, описанной в [1] и адаптированной для решения настоящей задачи. В модели учтены все основные рабочие параметры источника плазмы: конфигурация магнитного поля, структура и напряженность СВЧ поля. Решение уравнения Пуассона проводилось методом быстрого преобразования Фурье. Собственное магнитное поле плазмы в модели не учитывалось, так как для рассматриваемых параметров (плотность и средняя энергия электронной компоненты) его влияние на процессы, протекающие в источнике пренебрежимо мало. Уравнение движения электронов решалось по схеме Бориса, описанной в работе [2]. Модельные ионы (</w:t>
      </w:r>
      <w:r>
        <w:rPr>
          <w:rFonts w:eastAsia="Calibri"/>
          <w:lang w:eastAsia="en-US"/>
        </w:rPr>
        <w:t>а</w:t>
      </w:r>
      <w:r w:rsidRPr="0067486F">
        <w:rPr>
          <w:rFonts w:eastAsia="Calibri"/>
          <w:lang w:eastAsia="en-US"/>
        </w:rPr>
        <w:t>ргон) считались незамагниченными и однократно заряженными. Уравнение движения ионов решалось методом «с перешагиванием». Расчеты проводились до достижения параметрами плазмы квазистационарных величин. В начальный момент времени в области ЭЦР взаимодействия генерировалась низкотемпературная плазма (</w:t>
      </w:r>
      <w:r w:rsidRPr="0067486F">
        <w:rPr>
          <w:rFonts w:eastAsia="Calibri"/>
          <w:i/>
          <w:lang w:val="en-US" w:eastAsia="en-US"/>
        </w:rPr>
        <w:t>T</w:t>
      </w:r>
      <w:r w:rsidRPr="0067486F">
        <w:rPr>
          <w:rFonts w:eastAsia="Calibri"/>
          <w:vertAlign w:val="subscript"/>
          <w:lang w:val="en-US" w:eastAsia="en-US"/>
        </w:rPr>
        <w:t>e</w:t>
      </w:r>
      <w:r>
        <w:rPr>
          <w:rFonts w:eastAsia="Calibri"/>
          <w:vertAlign w:val="subscript"/>
          <w:lang w:eastAsia="en-US"/>
        </w:rPr>
        <w:t xml:space="preserve"> </w:t>
      </w:r>
      <w:r w:rsidRPr="0067486F">
        <w:rPr>
          <w:rFonts w:eastAsia="Calibri"/>
          <w:lang w:eastAsia="en-US"/>
        </w:rPr>
        <w:t>=</w:t>
      </w:r>
      <w:r>
        <w:rPr>
          <w:rFonts w:eastAsia="Calibri"/>
          <w:lang w:eastAsia="en-US"/>
        </w:rPr>
        <w:t xml:space="preserve"> </w:t>
      </w:r>
      <w:r w:rsidRPr="0067486F">
        <w:rPr>
          <w:rFonts w:eastAsia="Calibri"/>
          <w:lang w:eastAsia="en-US"/>
        </w:rPr>
        <w:t xml:space="preserve">10 </w:t>
      </w:r>
      <w:r>
        <w:rPr>
          <w:rFonts w:eastAsia="Calibri"/>
          <w:lang w:eastAsia="en-US"/>
        </w:rPr>
        <w:t>эВ</w:t>
      </w:r>
      <w:r w:rsidRPr="0067486F">
        <w:rPr>
          <w:rFonts w:eastAsia="Calibri"/>
          <w:lang w:eastAsia="en-US"/>
        </w:rPr>
        <w:t>). П</w:t>
      </w:r>
      <w:r w:rsidRPr="0067486F">
        <w:rPr>
          <w:rFonts w:eastAsia="Calibri"/>
          <w:iCs/>
          <w:lang w:eastAsia="en-US"/>
        </w:rPr>
        <w:t xml:space="preserve">лотность плазмы </w:t>
      </w:r>
      <w:r w:rsidRPr="0067486F">
        <w:rPr>
          <w:rFonts w:eastAsia="Calibri"/>
          <w:lang w:eastAsia="en-US"/>
        </w:rPr>
        <w:t>в области ЭЦР взаимодействия варьировалась от</w:t>
      </w:r>
      <w:r w:rsidRPr="0067486F">
        <w:rPr>
          <w:rFonts w:eastAsia="Calibri"/>
          <w:i/>
          <w:iCs/>
          <w:lang w:eastAsia="en-US"/>
        </w:rPr>
        <w:t xml:space="preserve"> n </w:t>
      </w:r>
      <w:r w:rsidRPr="0067486F">
        <w:rPr>
          <w:rFonts w:eastAsia="Calibri"/>
          <w:iCs/>
          <w:lang w:eastAsia="en-US"/>
        </w:rPr>
        <w:t>= 10</w:t>
      </w:r>
      <w:r w:rsidRPr="0067486F">
        <w:rPr>
          <w:rFonts w:eastAsia="Calibri"/>
          <w:iCs/>
          <w:vertAlign w:val="superscript"/>
          <w:lang w:eastAsia="en-US"/>
        </w:rPr>
        <w:t>10</w:t>
      </w:r>
      <w:r w:rsidRPr="0067486F">
        <w:rPr>
          <w:rFonts w:eastAsia="Calibri"/>
          <w:iCs/>
          <w:lang w:eastAsia="en-US"/>
        </w:rPr>
        <w:t xml:space="preserve"> cм</w:t>
      </w:r>
      <w:r w:rsidRPr="0067486F">
        <w:rPr>
          <w:rFonts w:eastAsia="Calibri"/>
          <w:iCs/>
          <w:vertAlign w:val="superscript"/>
          <w:lang w:eastAsia="en-US"/>
        </w:rPr>
        <w:t xml:space="preserve">-3 </w:t>
      </w:r>
      <w:r w:rsidRPr="0067486F">
        <w:rPr>
          <w:rFonts w:eastAsia="Calibri"/>
          <w:iCs/>
          <w:lang w:eastAsia="en-US"/>
        </w:rPr>
        <w:t>до 10</w:t>
      </w:r>
      <w:r w:rsidRPr="0067486F">
        <w:rPr>
          <w:rFonts w:eastAsia="Calibri"/>
          <w:iCs/>
          <w:vertAlign w:val="superscript"/>
          <w:lang w:eastAsia="en-US"/>
        </w:rPr>
        <w:t xml:space="preserve">12 </w:t>
      </w:r>
      <w:r w:rsidRPr="0067486F">
        <w:rPr>
          <w:rFonts w:eastAsia="Calibri"/>
          <w:iCs/>
          <w:lang w:eastAsia="en-US"/>
        </w:rPr>
        <w:t>см</w:t>
      </w:r>
      <w:r w:rsidRPr="0067486F">
        <w:rPr>
          <w:rFonts w:eastAsia="Calibri"/>
          <w:iCs/>
          <w:vertAlign w:val="superscript"/>
          <w:lang w:eastAsia="en-US"/>
        </w:rPr>
        <w:t>-3</w:t>
      </w:r>
      <w:r w:rsidRPr="0067486F">
        <w:rPr>
          <w:rFonts w:eastAsia="Calibri"/>
          <w:iCs/>
          <w:lang w:eastAsia="en-US"/>
        </w:rPr>
        <w:t>.</w:t>
      </w:r>
    </w:p>
    <w:p w:rsidR="001C40E8" w:rsidRDefault="001C40E8" w:rsidP="001C40E8">
      <w:pPr>
        <w:pStyle w:val="Zv-bodyreport"/>
        <w:rPr>
          <w:rFonts w:eastAsia="Calibri"/>
          <w:iCs/>
          <w:lang w:eastAsia="en-US"/>
        </w:rPr>
      </w:pPr>
      <w:r w:rsidRPr="0067486F">
        <w:rPr>
          <w:rFonts w:eastAsia="Calibri"/>
          <w:iCs/>
          <w:lang w:eastAsia="en-US"/>
        </w:rPr>
        <w:t>Показано</w:t>
      </w:r>
      <w:r>
        <w:rPr>
          <w:rFonts w:eastAsia="Calibri"/>
          <w:iCs/>
          <w:lang w:eastAsia="en-US"/>
        </w:rPr>
        <w:t>,</w:t>
      </w:r>
      <w:r w:rsidRPr="0067486F">
        <w:rPr>
          <w:rFonts w:eastAsia="Calibri"/>
          <w:iCs/>
          <w:lang w:eastAsia="en-US"/>
        </w:rPr>
        <w:t xml:space="preserve"> что в центральной части резонатора содержится избыточная концентрация ионов, в то время как на периферии доминирует концентрация электронов.</w:t>
      </w:r>
      <w:r>
        <w:rPr>
          <w:rFonts w:eastAsia="Calibri"/>
          <w:iCs/>
          <w:lang w:eastAsia="en-US"/>
        </w:rPr>
        <w:t xml:space="preserve"> Порученные результаты позволяют начать работу по созданию инжектора плазмы, ускорение заряженных частиц в котором будет осуществляться безэлектродным способом.</w:t>
      </w:r>
    </w:p>
    <w:p w:rsidR="001C40E8" w:rsidRPr="00AD20E4" w:rsidRDefault="001C40E8" w:rsidP="001C40E8">
      <w:pPr>
        <w:autoSpaceDE w:val="0"/>
        <w:autoSpaceDN w:val="0"/>
        <w:adjustRightInd w:val="0"/>
        <w:ind w:firstLine="360"/>
        <w:rPr>
          <w:rFonts w:eastAsia="Calibri"/>
          <w:lang w:eastAsia="en-US"/>
        </w:rPr>
      </w:pPr>
      <w:r w:rsidRPr="00AD20E4">
        <w:rPr>
          <w:rFonts w:eastAsia="Calibri"/>
          <w:color w:val="000000"/>
          <w:lang w:eastAsia="en-US"/>
        </w:rPr>
        <w:t xml:space="preserve">Работа выполнена </w:t>
      </w:r>
      <w:r w:rsidRPr="00AD20E4">
        <w:rPr>
          <w:rFonts w:eastAsia="Calibri"/>
          <w:lang w:eastAsia="en-US"/>
        </w:rPr>
        <w:t xml:space="preserve">при финансовой поддержке гранта РФФИ </w:t>
      </w:r>
      <w:r w:rsidRPr="00AD20E4">
        <w:rPr>
          <w:rFonts w:eastAsia="Calibri"/>
          <w:color w:val="000000"/>
          <w:lang w:eastAsia="en-US"/>
        </w:rPr>
        <w:t>№</w:t>
      </w:r>
      <w:r w:rsidRPr="00AD20E4">
        <w:rPr>
          <w:rFonts w:eastAsia="Calibri"/>
          <w:lang w:eastAsia="en-US"/>
        </w:rPr>
        <w:t xml:space="preserve"> 18-29-21041</w:t>
      </w:r>
      <w:r w:rsidRPr="00AD20E4">
        <w:rPr>
          <w:rFonts w:eastAsia="Calibri"/>
          <w:vertAlign w:val="subscript"/>
          <w:lang w:eastAsia="en-US"/>
        </w:rPr>
        <w:t>.</w:t>
      </w:r>
    </w:p>
    <w:p w:rsidR="001C40E8" w:rsidRPr="009F4E5E" w:rsidRDefault="001C40E8" w:rsidP="001C40E8">
      <w:pPr>
        <w:pStyle w:val="Zv-TitleReferences-ru"/>
        <w:rPr>
          <w:rFonts w:eastAsia="Calibri"/>
        </w:rPr>
      </w:pPr>
      <w:r>
        <w:rPr>
          <w:rFonts w:eastAsia="Calibri"/>
        </w:rPr>
        <w:t>Литература</w:t>
      </w:r>
    </w:p>
    <w:p w:rsidR="001C40E8" w:rsidRPr="00316B98" w:rsidRDefault="001C40E8" w:rsidP="001C40E8">
      <w:pPr>
        <w:pStyle w:val="Zv-References-ru"/>
      </w:pPr>
      <w:r w:rsidRPr="00FD2523">
        <w:t>Балмашнов А. А., Бутко Н. Б., Степина С. П., Умнов А. М., Хименес М. Х. // Успехи прикладной физики. 2015. Т. 3. № 2. С. 34.</w:t>
      </w:r>
    </w:p>
    <w:p w:rsidR="00654A7B" w:rsidRDefault="001C40E8" w:rsidP="001C40E8">
      <w:pPr>
        <w:pStyle w:val="Zv-References-ru"/>
        <w:rPr>
          <w:lang w:val="en-US"/>
        </w:rPr>
      </w:pPr>
      <w:r w:rsidRPr="00533C51">
        <w:rPr>
          <w:lang w:val="en-US"/>
        </w:rPr>
        <w:t>Birdsall C. K., Langdon A. B. Plasma Physics via Computer Simulation. Bristol, Philadelphia:  IOP Publishing Ltd, 1995. P. 305.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992" w:rsidRDefault="00344992">
      <w:r>
        <w:separator/>
      </w:r>
    </w:p>
  </w:endnote>
  <w:endnote w:type="continuationSeparator" w:id="0">
    <w:p w:rsidR="00344992" w:rsidRDefault="00344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07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E07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EB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992" w:rsidRDefault="00344992">
      <w:r>
        <w:separator/>
      </w:r>
    </w:p>
  </w:footnote>
  <w:footnote w:type="continuationSeparator" w:id="0">
    <w:p w:rsidR="00344992" w:rsidRDefault="00344992">
      <w:r>
        <w:continuationSeparator/>
      </w:r>
    </w:p>
  </w:footnote>
  <w:footnote w:id="1">
    <w:p w:rsidR="00842826" w:rsidRPr="00842826" w:rsidRDefault="00842826">
      <w:pPr>
        <w:pStyle w:val="a8"/>
        <w:rPr>
          <w:sz w:val="22"/>
          <w:szCs w:val="22"/>
          <w:lang w:val="en-US"/>
        </w:rPr>
      </w:pPr>
      <w:r w:rsidRPr="00842826">
        <w:rPr>
          <w:rStyle w:val="aa"/>
          <w:sz w:val="22"/>
          <w:szCs w:val="22"/>
        </w:rPr>
        <w:t>*)</w:t>
      </w:r>
      <w:r w:rsidRPr="00842826">
        <w:rPr>
          <w:sz w:val="22"/>
          <w:szCs w:val="22"/>
        </w:rPr>
        <w:t xml:space="preserve">  </w:t>
      </w:r>
      <w:hyperlink r:id="rId1" w:history="1">
        <w:r w:rsidRPr="00920EB2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E074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4992"/>
    <w:rsid w:val="00037DCC"/>
    <w:rsid w:val="00043701"/>
    <w:rsid w:val="000C7078"/>
    <w:rsid w:val="000D76E9"/>
    <w:rsid w:val="000E495B"/>
    <w:rsid w:val="00140645"/>
    <w:rsid w:val="00171964"/>
    <w:rsid w:val="001C0CCB"/>
    <w:rsid w:val="001C40E8"/>
    <w:rsid w:val="00200AB2"/>
    <w:rsid w:val="00220629"/>
    <w:rsid w:val="00247225"/>
    <w:rsid w:val="002A6CD1"/>
    <w:rsid w:val="002D3EBD"/>
    <w:rsid w:val="00344992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E074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42826"/>
    <w:rsid w:val="008E2894"/>
    <w:rsid w:val="00920EB2"/>
    <w:rsid w:val="0094721E"/>
    <w:rsid w:val="00A66876"/>
    <w:rsid w:val="00A71613"/>
    <w:rsid w:val="00AB3459"/>
    <w:rsid w:val="00B622ED"/>
    <w:rsid w:val="00B9584E"/>
    <w:rsid w:val="00BA6FDC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F0FE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0E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C40E8"/>
    <w:rPr>
      <w:color w:val="0563C1"/>
      <w:u w:val="single"/>
    </w:rPr>
  </w:style>
  <w:style w:type="paragraph" w:styleId="a8">
    <w:name w:val="footnote text"/>
    <w:basedOn w:val="a"/>
    <w:link w:val="a9"/>
    <w:rsid w:val="0084282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42826"/>
  </w:style>
  <w:style w:type="character" w:styleId="aa">
    <w:name w:val="footnote reference"/>
    <w:basedOn w:val="a0"/>
    <w:rsid w:val="0084282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lmashnov@ramble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P-Azar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B1176-2213-4E54-BF7D-5F6CE6B1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278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ПРОСТРАНСТВЕННОЕ РАСПРЕДЕЛЕНИЕ ЧАСТИЦ ПЛАЗМЫ, ФОРМИРУЕМОЙ ЭЦР-РАЗРЯДОМ В УЗКОМ КОАКСИАЛЬНОМ РЕЗОНАТОРЕ (ВЫЧИСЛИТЕЛЬНЫЙ ЭКСПЕРИМЕНТ)</dc:title>
  <dc:creator>sato</dc:creator>
  <cp:lastModifiedBy>Сатунин</cp:lastModifiedBy>
  <cp:revision>3</cp:revision>
  <cp:lastPrinted>1601-01-01T00:00:00Z</cp:lastPrinted>
  <dcterms:created xsi:type="dcterms:W3CDTF">2020-02-22T11:37:00Z</dcterms:created>
  <dcterms:modified xsi:type="dcterms:W3CDTF">2020-04-24T15:09:00Z</dcterms:modified>
</cp:coreProperties>
</file>