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4F" w:rsidRPr="00C261A7" w:rsidRDefault="00E2114F" w:rsidP="00E2114F">
      <w:pPr>
        <w:pStyle w:val="Zv-Titlereport"/>
      </w:pPr>
      <w:r>
        <w:t>Локализованный ТГц разряд, поддерживаемый излучением лсэ: моделирование пробоя и режимов горения</w:t>
      </w:r>
      <w:r w:rsidR="00C261A7" w:rsidRPr="00C261A7">
        <w:t xml:space="preserve"> </w:t>
      </w:r>
      <w:r w:rsidR="00C261A7">
        <w:rPr>
          <w:rStyle w:val="a9"/>
        </w:rPr>
        <w:footnoteReference w:customMarkFollows="1" w:id="1"/>
        <w:t>*)</w:t>
      </w:r>
    </w:p>
    <w:p w:rsidR="00E2114F" w:rsidRDefault="00E2114F" w:rsidP="00E2114F">
      <w:pPr>
        <w:pStyle w:val="Zv-Author"/>
      </w:pPr>
      <w:r w:rsidRPr="009A1CC2">
        <w:rPr>
          <w:u w:val="single"/>
        </w:rPr>
        <w:t>Абрамов</w:t>
      </w:r>
      <w:r w:rsidRPr="005A64FF">
        <w:rPr>
          <w:u w:val="single"/>
        </w:rPr>
        <w:t xml:space="preserve"> </w:t>
      </w:r>
      <w:r>
        <w:rPr>
          <w:u w:val="single"/>
        </w:rPr>
        <w:t>И.</w:t>
      </w:r>
      <w:r w:rsidRPr="009A1CC2">
        <w:rPr>
          <w:u w:val="single"/>
        </w:rPr>
        <w:t>С.</w:t>
      </w:r>
      <w:r>
        <w:t>, Господчиков</w:t>
      </w:r>
      <w:r w:rsidRPr="005A64FF">
        <w:t xml:space="preserve"> </w:t>
      </w:r>
      <w:r>
        <w:t>Е.Д., Шалашов</w:t>
      </w:r>
      <w:r w:rsidRPr="005A64FF">
        <w:t xml:space="preserve"> </w:t>
      </w:r>
      <w:r>
        <w:t>А.Г.</w:t>
      </w:r>
    </w:p>
    <w:p w:rsidR="00E2114F" w:rsidRDefault="00E2114F" w:rsidP="00E2114F">
      <w:pPr>
        <w:pStyle w:val="Zv-Organization"/>
      </w:pPr>
      <w:r>
        <w:t>ИПФ РАН, Нижний Новгород, Россия</w:t>
      </w:r>
    </w:p>
    <w:p w:rsidR="00E2114F" w:rsidRDefault="00E2114F" w:rsidP="00E2114F">
      <w:pPr>
        <w:pStyle w:val="Zv-bodyreport"/>
      </w:pPr>
      <w:r>
        <w:t>Локализованный разряд, поддерживаемый излучением терагерцового</w:t>
      </w:r>
      <w:r w:rsidRPr="0053176E">
        <w:t xml:space="preserve"> (</w:t>
      </w:r>
      <w:r>
        <w:t xml:space="preserve">ТГц) диапазона в потоке благородных газов, представляется довольно перспективным для использования в качестве точечного источника мягкого рентгеновского (экстремального ультрафиолетового) излучения, необходимого для проекционной литографии высокого разрешения </w:t>
      </w:r>
      <w:r w:rsidRPr="0053176E">
        <w:t>[1</w:t>
      </w:r>
      <w:r>
        <w:t>,</w:t>
      </w:r>
      <w:r>
        <w:rPr>
          <w:lang w:val="en-US"/>
        </w:rPr>
        <w:t> </w:t>
      </w:r>
      <w:r w:rsidRPr="00DC3920">
        <w:t>2</w:t>
      </w:r>
      <w:r w:rsidRPr="0053176E">
        <w:t>]</w:t>
      </w:r>
      <w:r>
        <w:t>. Связано это</w:t>
      </w:r>
      <w:r w:rsidRPr="00DC3920">
        <w:t xml:space="preserve"> </w:t>
      </w:r>
      <w:r>
        <w:t xml:space="preserve">с тем, что диапазон плотностей плазмы, соответствующий оптимальному поглощению ТГц-излучения, является в то же время диапазоном оптимальной прозрачности для мягкого рентгеновского излучения </w:t>
      </w:r>
      <w:r>
        <w:rPr>
          <w:lang w:val="en-US"/>
        </w:rPr>
        <w:t>c</w:t>
      </w:r>
      <w:r w:rsidRPr="00DC3920">
        <w:t xml:space="preserve"> </w:t>
      </w:r>
      <w:r>
        <w:t xml:space="preserve">длиной волны </w:t>
      </w:r>
      <w:r w:rsidRPr="00DC3920">
        <w:t>~</w:t>
      </w:r>
      <w:r>
        <w:t> 10 нм [3, 4</w:t>
      </w:r>
      <w:r w:rsidRPr="00DC3920">
        <w:t>]</w:t>
      </w:r>
      <w:r>
        <w:t>.</w:t>
      </w:r>
    </w:p>
    <w:p w:rsidR="00E2114F" w:rsidRDefault="00E2114F" w:rsidP="00E2114F">
      <w:pPr>
        <w:pStyle w:val="Zv-bodyreport"/>
      </w:pPr>
      <w:r>
        <w:t xml:space="preserve">Для поддержания разряда необходимо излучение высокой мощности </w:t>
      </w:r>
      <w:r w:rsidRPr="0038662E">
        <w:t>[5]</w:t>
      </w:r>
      <w:r>
        <w:t>. Наиболее надежным из существующих источников мощного ТГц-излучения является лазер на свободных электронах</w:t>
      </w:r>
      <w:r w:rsidRPr="00214D52">
        <w:t xml:space="preserve"> (</w:t>
      </w:r>
      <w:r>
        <w:t>ЛСЭ)</w:t>
      </w:r>
      <w:r w:rsidRPr="00214D52">
        <w:t xml:space="preserve">. </w:t>
      </w:r>
      <w:r>
        <w:t>Однако высокая плотность поддерживаемого разряда и экстремально короткий (</w:t>
      </w:r>
      <w:r w:rsidRPr="003718F2">
        <w:t>~</w:t>
      </w:r>
      <w:r>
        <w:t> 100 пс) импульс ЛСЭ делают затруднительной диагностику внутренней пространственной структуры разряда и его эволюции во времени. Вследствие этого большое значение приобретает разработка теоретической</w:t>
      </w:r>
      <w:r w:rsidRPr="0038549F">
        <w:t xml:space="preserve"> </w:t>
      </w:r>
      <w:r>
        <w:t>модели разрядов данного типа, позволяющей восстанавливать необходимые параметры разряда по усредненным характеристикам, доступным для измерения, исследовать возможности оптимизации экспериментов.</w:t>
      </w:r>
    </w:p>
    <w:p w:rsidR="00E2114F" w:rsidRPr="00C261A7" w:rsidRDefault="00E2114F" w:rsidP="00E2114F">
      <w:pPr>
        <w:pStyle w:val="Zv-bodyreport"/>
      </w:pPr>
      <w:r>
        <w:t>В работе представлена модель пробоя и поддержания разряда в неоднородном потоке газа последовательностью импульсов мощного ТГц-излучения. Обсуждаются вопросы локализации разряда, процессы распада плазмы между импульсами, достижимые кратности ионизации и излучение ионов разряда.</w:t>
      </w:r>
    </w:p>
    <w:p w:rsidR="00E2114F" w:rsidRPr="00A43EBB" w:rsidRDefault="00E2114F" w:rsidP="00E2114F">
      <w:pPr>
        <w:pStyle w:val="Zv-bodyreport"/>
      </w:pPr>
      <w:r w:rsidRPr="006350C1">
        <w:t>Работа выполнена при поддержке Российского фонда фундаментальных исследований (</w:t>
      </w:r>
      <w:r>
        <w:t>проект № </w:t>
      </w:r>
      <w:r w:rsidRPr="00151B57">
        <w:t>19-32-90019</w:t>
      </w:r>
      <w:r w:rsidRPr="006350C1">
        <w:t>).</w:t>
      </w:r>
      <w:r>
        <w:t xml:space="preserve"> И.С.</w:t>
      </w:r>
      <w:r>
        <w:rPr>
          <w:lang w:val="en-US"/>
        </w:rPr>
        <w:t> </w:t>
      </w:r>
      <w:r>
        <w:t>Абрамов благодарит за персональную поддержку Фонд развития теоретической физики и математики «БАЗИС» (проект № </w:t>
      </w:r>
      <w:r w:rsidRPr="00A43EBB">
        <w:t>18-1-5-12-1).</w:t>
      </w:r>
    </w:p>
    <w:p w:rsidR="00E2114F" w:rsidRPr="005A64FF" w:rsidRDefault="00E2114F" w:rsidP="00E2114F">
      <w:pPr>
        <w:pStyle w:val="Zv-TitleReferences-ru"/>
      </w:pPr>
      <w:r>
        <w:t>Литература</w:t>
      </w:r>
    </w:p>
    <w:p w:rsidR="00E2114F" w:rsidRPr="00812E36" w:rsidRDefault="00E2114F" w:rsidP="00E2114F">
      <w:pPr>
        <w:pStyle w:val="Zv-References-ru"/>
        <w:numPr>
          <w:ilvl w:val="0"/>
          <w:numId w:val="1"/>
        </w:numPr>
        <w:rPr>
          <w:lang w:val="en-US"/>
        </w:rPr>
      </w:pPr>
      <w:r w:rsidRPr="00812E36">
        <w:rPr>
          <w:lang w:val="en-US"/>
        </w:rPr>
        <w:t xml:space="preserve">C. Wagner and N. Harned, Nat. Photonics </w:t>
      </w:r>
      <w:r w:rsidRPr="00CF3AA9">
        <w:rPr>
          <w:b/>
          <w:lang w:val="en-US"/>
        </w:rPr>
        <w:t>4</w:t>
      </w:r>
      <w:r w:rsidRPr="00812E36">
        <w:rPr>
          <w:lang w:val="en-US"/>
        </w:rPr>
        <w:t>, 24 (2010)</w:t>
      </w:r>
    </w:p>
    <w:p w:rsidR="00E2114F" w:rsidRPr="00155E02" w:rsidRDefault="00E2114F" w:rsidP="00E2114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V. Bakshi,</w:t>
      </w:r>
      <w:r w:rsidRPr="00812E36">
        <w:rPr>
          <w:lang w:val="en-US"/>
        </w:rPr>
        <w:t xml:space="preserve"> </w:t>
      </w:r>
      <w:r w:rsidRPr="00CF3AA9">
        <w:rPr>
          <w:i/>
          <w:lang w:val="en-US"/>
        </w:rPr>
        <w:t>“EUV Sources for Lithography”</w:t>
      </w:r>
      <w:r>
        <w:rPr>
          <w:lang w:val="en-US"/>
        </w:rPr>
        <w:t>,</w:t>
      </w:r>
      <w:r w:rsidRPr="00812E36">
        <w:rPr>
          <w:lang w:val="en-US"/>
        </w:rPr>
        <w:t xml:space="preserve"> SPIE Press, Bellingnam, 1057 p. (2005)</w:t>
      </w:r>
    </w:p>
    <w:p w:rsidR="00E2114F" w:rsidRPr="00155E02" w:rsidRDefault="00E2114F" w:rsidP="00E2114F">
      <w:pPr>
        <w:pStyle w:val="Zv-References-ru"/>
        <w:numPr>
          <w:ilvl w:val="0"/>
          <w:numId w:val="1"/>
        </w:numPr>
        <w:rPr>
          <w:lang w:val="en-US"/>
        </w:rPr>
      </w:pPr>
      <w:r w:rsidRPr="00812E36">
        <w:rPr>
          <w:lang w:val="en-US"/>
        </w:rPr>
        <w:t>Y. Izawa</w:t>
      </w:r>
      <w:r>
        <w:rPr>
          <w:lang w:val="en-US"/>
        </w:rPr>
        <w:t xml:space="preserve">, </w:t>
      </w:r>
      <w:r w:rsidRPr="00CF3AA9">
        <w:rPr>
          <w:lang w:val="en-US"/>
        </w:rPr>
        <w:t>K. Nishihara, H. Tanuma</w:t>
      </w:r>
      <w:r>
        <w:rPr>
          <w:lang w:val="en-US"/>
        </w:rPr>
        <w:t xml:space="preserve"> et al.</w:t>
      </w:r>
      <w:r w:rsidRPr="00812E36">
        <w:rPr>
          <w:lang w:val="en-US"/>
        </w:rPr>
        <w:t xml:space="preserve"> Journal of Physics: Conference Series </w:t>
      </w:r>
      <w:r w:rsidRPr="000E0FCD">
        <w:rPr>
          <w:b/>
          <w:lang w:val="en-US"/>
        </w:rPr>
        <w:t>112</w:t>
      </w:r>
      <w:r w:rsidRPr="00812E36">
        <w:rPr>
          <w:lang w:val="en-US"/>
        </w:rPr>
        <w:t>, 042047 (2008)</w:t>
      </w:r>
    </w:p>
    <w:p w:rsidR="00E2114F" w:rsidRPr="00155E02" w:rsidRDefault="00E2114F" w:rsidP="00E2114F">
      <w:pPr>
        <w:pStyle w:val="Zv-References-ru"/>
        <w:numPr>
          <w:ilvl w:val="0"/>
          <w:numId w:val="1"/>
        </w:numPr>
        <w:rPr>
          <w:lang w:val="en-US"/>
        </w:rPr>
      </w:pPr>
      <w:r w:rsidRPr="00812E36">
        <w:rPr>
          <w:lang w:val="en-US"/>
        </w:rPr>
        <w:t>I. S. Abramov, E. D. Gospodchikov, and A. G. Shalashov</w:t>
      </w:r>
      <w:r>
        <w:rPr>
          <w:lang w:val="en-US"/>
        </w:rPr>
        <w:t>,</w:t>
      </w:r>
      <w:r w:rsidRPr="00812E36">
        <w:rPr>
          <w:lang w:val="en-US"/>
        </w:rPr>
        <w:t xml:space="preserve"> Phys. Rev. Applied </w:t>
      </w:r>
      <w:r w:rsidRPr="000E0FCD">
        <w:rPr>
          <w:b/>
          <w:lang w:val="en-US"/>
        </w:rPr>
        <w:t>10</w:t>
      </w:r>
      <w:r w:rsidRPr="00812E36">
        <w:rPr>
          <w:lang w:val="en-US"/>
        </w:rPr>
        <w:t>, 034065 (2018)</w:t>
      </w:r>
    </w:p>
    <w:p w:rsidR="00E2114F" w:rsidRPr="00812E36" w:rsidRDefault="00E2114F" w:rsidP="00E2114F">
      <w:pPr>
        <w:pStyle w:val="Zv-References-ru"/>
        <w:numPr>
          <w:ilvl w:val="0"/>
          <w:numId w:val="1"/>
        </w:numPr>
        <w:rPr>
          <w:lang w:val="en-US"/>
        </w:rPr>
      </w:pPr>
      <w:r w:rsidRPr="00812E36">
        <w:rPr>
          <w:lang w:val="en-US"/>
        </w:rPr>
        <w:t>A. G. Shalashov, A. V. Vodopyanov, I. S. Abramov et al. Appl.</w:t>
      </w:r>
      <w:r>
        <w:rPr>
          <w:lang w:val="en-US"/>
        </w:rPr>
        <w:t xml:space="preserve"> Phys. Lett. </w:t>
      </w:r>
      <w:r w:rsidRPr="000E0FCD">
        <w:rPr>
          <w:b/>
          <w:lang w:val="en-US"/>
        </w:rPr>
        <w:t>113</w:t>
      </w:r>
      <w:r>
        <w:rPr>
          <w:lang w:val="en-US"/>
        </w:rPr>
        <w:t>, 153502 (2018)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2F" w:rsidRDefault="003B6D2F">
      <w:r>
        <w:separator/>
      </w:r>
    </w:p>
  </w:endnote>
  <w:endnote w:type="continuationSeparator" w:id="0">
    <w:p w:rsidR="003B6D2F" w:rsidRDefault="003B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6C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6C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C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2F" w:rsidRDefault="003B6D2F">
      <w:r>
        <w:separator/>
      </w:r>
    </w:p>
  </w:footnote>
  <w:footnote w:type="continuationSeparator" w:id="0">
    <w:p w:rsidR="003B6D2F" w:rsidRDefault="003B6D2F">
      <w:r>
        <w:continuationSeparator/>
      </w:r>
    </w:p>
  </w:footnote>
  <w:footnote w:id="1">
    <w:p w:rsidR="00C261A7" w:rsidRPr="00C261A7" w:rsidRDefault="00C261A7">
      <w:pPr>
        <w:pStyle w:val="a7"/>
        <w:rPr>
          <w:sz w:val="22"/>
          <w:szCs w:val="22"/>
          <w:lang w:val="en-US"/>
        </w:rPr>
      </w:pPr>
      <w:r w:rsidRPr="00C261A7">
        <w:rPr>
          <w:rStyle w:val="a9"/>
          <w:sz w:val="22"/>
          <w:szCs w:val="22"/>
        </w:rPr>
        <w:t>*)</w:t>
      </w:r>
      <w:r w:rsidRPr="00C261A7">
        <w:rPr>
          <w:sz w:val="22"/>
          <w:szCs w:val="22"/>
        </w:rPr>
        <w:t xml:space="preserve">  </w:t>
      </w:r>
      <w:hyperlink r:id="rId1" w:history="1">
        <w:r w:rsidRPr="00816C23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D6C2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6D2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B6D2F"/>
    <w:rsid w:val="003C1B47"/>
    <w:rsid w:val="00401388"/>
    <w:rsid w:val="00446025"/>
    <w:rsid w:val="00447ABC"/>
    <w:rsid w:val="004A77D1"/>
    <w:rsid w:val="004B72AA"/>
    <w:rsid w:val="004D6C2F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11F62"/>
    <w:rsid w:val="00732A2E"/>
    <w:rsid w:val="007B6378"/>
    <w:rsid w:val="00802D35"/>
    <w:rsid w:val="00816C23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261A7"/>
    <w:rsid w:val="00CA791E"/>
    <w:rsid w:val="00CE0E75"/>
    <w:rsid w:val="00D255FD"/>
    <w:rsid w:val="00D47F19"/>
    <w:rsid w:val="00DA4715"/>
    <w:rsid w:val="00DE16AD"/>
    <w:rsid w:val="00DF1C1D"/>
    <w:rsid w:val="00E1331D"/>
    <w:rsid w:val="00E2114F"/>
    <w:rsid w:val="00E7021A"/>
    <w:rsid w:val="00E87733"/>
    <w:rsid w:val="00E90B31"/>
    <w:rsid w:val="00F74399"/>
    <w:rsid w:val="00F95123"/>
    <w:rsid w:val="00FD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C261A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261A7"/>
  </w:style>
  <w:style w:type="character" w:styleId="a9">
    <w:name w:val="footnote reference"/>
    <w:basedOn w:val="a0"/>
    <w:rsid w:val="00C261A7"/>
    <w:rPr>
      <w:vertAlign w:val="superscript"/>
    </w:rPr>
  </w:style>
  <w:style w:type="character" w:styleId="aa">
    <w:name w:val="Hyperlink"/>
    <w:basedOn w:val="a0"/>
    <w:rsid w:val="00816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S-Abra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AC23A-5E76-45B4-A449-FD2B7560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296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ЛОКАЛИЗОВАННЫЙ ТГЦ РАЗРЯД, ПОДДЕРЖИВАЕМЫЙ ИЗЛУЧЕНИЕМ ЛСЭ: МОДЕЛИРОВАНИЕ ПРОБОЯ И РЕЖИМОВ ГОРЕНИЯ</dc:title>
  <dc:creator>sato</dc:creator>
  <cp:lastModifiedBy>Сатунин</cp:lastModifiedBy>
  <cp:revision>4</cp:revision>
  <cp:lastPrinted>1601-01-01T00:00:00Z</cp:lastPrinted>
  <dcterms:created xsi:type="dcterms:W3CDTF">2020-02-20T15:31:00Z</dcterms:created>
  <dcterms:modified xsi:type="dcterms:W3CDTF">2020-04-24T13:20:00Z</dcterms:modified>
</cp:coreProperties>
</file>