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0E" w:rsidRPr="005358E8" w:rsidRDefault="0055290E" w:rsidP="0055290E">
      <w:pPr>
        <w:pStyle w:val="Zv-Titlereport"/>
      </w:pPr>
      <w:r>
        <w:t>Распространение фронта разряда</w:t>
      </w:r>
      <w:bookmarkStart w:id="0" w:name="_GoBack"/>
      <w:bookmarkEnd w:id="0"/>
      <w:r w:rsidRPr="00F91405">
        <w:t>,</w:t>
      </w:r>
      <w:r>
        <w:t xml:space="preserve"> инициированного и поддерживаемого мощным ТГц излучением</w:t>
      </w:r>
      <w:r w:rsidR="005358E8" w:rsidRPr="005358E8">
        <w:t xml:space="preserve"> </w:t>
      </w:r>
      <w:r w:rsidR="005358E8">
        <w:rPr>
          <w:rStyle w:val="a9"/>
        </w:rPr>
        <w:footnoteReference w:customMarkFollows="1" w:id="1"/>
        <w:t>*)</w:t>
      </w:r>
    </w:p>
    <w:p w:rsidR="0055290E" w:rsidRDefault="0055290E" w:rsidP="0055290E">
      <w:pPr>
        <w:pStyle w:val="Zv-Author"/>
      </w:pPr>
      <w:r>
        <w:t xml:space="preserve">Веселов А.П., Сидоров А.В., Водопьянов А.В., Викторов М.Е., Разин С.В., </w:t>
      </w:r>
      <w:r w:rsidRPr="0055290E">
        <w:t xml:space="preserve">Бармашова Т.В., </w:t>
      </w:r>
      <w:r>
        <w:t>Глявин М.Ю., Лучинин А.Г.</w:t>
      </w:r>
    </w:p>
    <w:p w:rsidR="0055290E" w:rsidRPr="00275100" w:rsidRDefault="0055290E" w:rsidP="0055290E">
      <w:pPr>
        <w:pStyle w:val="Zv-Organization"/>
      </w:pPr>
      <w:r>
        <w:t>Институт Прикладной Физики РАН, Россия, г. Нижний Новгород.</w:t>
      </w:r>
    </w:p>
    <w:p w:rsidR="0055290E" w:rsidRPr="00D72AD2" w:rsidRDefault="0055290E" w:rsidP="0055290E">
      <w:pPr>
        <w:pStyle w:val="Zv-bodyreport"/>
      </w:pPr>
      <w:r w:rsidRPr="0051565B">
        <w:t xml:space="preserve">Терагерцовый диапазон, занимающий промежуточное положение между микроволновым и оптическим участками спектра электромагнитных волн, оставался в течение долгого </w:t>
      </w:r>
      <w:r w:rsidRPr="00F47354">
        <w:t>времени наименее изученным диапазоном, в том числе и с точки зрения физики  газового разряда, для которого не существует общей теории, охватывающей весь диапазон ЭМ волн. Отличие между СВЧ разрядом и лазерной искрой представляются не только в плотностях образуемой плазмы, но и в том, что за распространение фронтов этих разрядов отвечают категорически разные механизмы. В случае СВЧ разряда, например, в молекулярных газах распространение в основном связано с нагревом газа перед фронтом разряда(10^4-10^5 см/с) [1], в то время как для лазерных разрядов в случае самостоятельного пробоя это детонационный режим распространения фронта (10^7 см/с) [2], который практически не реализуем для СВЧ диапазона. Поэтому исследование процесса распространения фронта разряда для промежуточного ТГц диапазона частот представляет из себя новую задачу, которая может быть интересна не только с фундаментальной точки зрения, но полезна для дальнейших прикладных исследований [3].</w:t>
      </w:r>
    </w:p>
    <w:p w:rsidR="0055290E" w:rsidRPr="00880326" w:rsidRDefault="0055290E" w:rsidP="0055290E">
      <w:pPr>
        <w:pStyle w:val="Zv-bodyreport"/>
      </w:pPr>
      <w:r w:rsidRPr="00880326">
        <w:t>Представляемая работа была</w:t>
      </w:r>
      <w:r>
        <w:t xml:space="preserve"> выполнена на двух установках, имеющих в качестве источников греющего излучения гиротроны с мощностью излучения </w:t>
      </w:r>
      <w:r w:rsidRPr="00D71050">
        <w:t>40</w:t>
      </w:r>
      <w:r>
        <w:t xml:space="preserve">кВт на частоте 670ГГц  а так же 250КВт на частоте 250ГГц, подробно описанных в </w:t>
      </w:r>
      <w:r w:rsidRPr="004F6BF6">
        <w:t>[</w:t>
      </w:r>
      <w:r>
        <w:t>4</w:t>
      </w:r>
      <w:r w:rsidRPr="004F6BF6">
        <w:t>]</w:t>
      </w:r>
      <w:r>
        <w:t xml:space="preserve">. В обоих случаях излучение гиротрона фокусировалось с помощью квазиоптической системы зеркал в разрядную камеру. В перетяжке пучка возникал разряд, фронт которого бежал навстречу падающему излучению. Измерения скорости распространения были проведены несколькими способами: по задержке сигналов с двух отстоящих друг от друга фотодетекторов, по </w:t>
      </w:r>
      <w:r w:rsidRPr="00880326">
        <w:t>мгновенным снимкам с камеры малой выдержки, по изображениям разряда с фотоэлектронного регистратора.</w:t>
      </w:r>
    </w:p>
    <w:p w:rsidR="0055290E" w:rsidRPr="004F6BF6" w:rsidRDefault="0055290E" w:rsidP="0055290E">
      <w:pPr>
        <w:pStyle w:val="Zv-bodyreport"/>
      </w:pPr>
      <w:r w:rsidRPr="00880326">
        <w:t>В работе были измерены скорости распространения разряда для различных газов (</w:t>
      </w:r>
      <w:r w:rsidRPr="00880326">
        <w:rPr>
          <w:lang w:val="en-US"/>
        </w:rPr>
        <w:t>HeAr</w:t>
      </w:r>
      <w:r w:rsidRPr="00880326">
        <w:t xml:space="preserve">, </w:t>
      </w:r>
      <w:r w:rsidRPr="00880326">
        <w:rPr>
          <w:lang w:val="en-US"/>
        </w:rPr>
        <w:t>Ar</w:t>
      </w:r>
      <w:r w:rsidRPr="00880326">
        <w:t xml:space="preserve">, </w:t>
      </w:r>
      <w:r w:rsidRPr="00880326">
        <w:rPr>
          <w:lang w:val="en-US"/>
        </w:rPr>
        <w:t>Kr</w:t>
      </w:r>
      <w:r w:rsidRPr="00880326">
        <w:t xml:space="preserve">, </w:t>
      </w:r>
      <w:r w:rsidRPr="00880326">
        <w:rPr>
          <w:lang w:val="en-US"/>
        </w:rPr>
        <w:t>N</w:t>
      </w:r>
      <w:r w:rsidRPr="00880326">
        <w:t xml:space="preserve">2) в широком диапазоне давлений существования разряда. Экспериментально было показано, что она зависит от сорта газа. Чем тяжелее газ, тем меньшая скорость распространения разряда наблюдается. Самая большая скорость распространения у смеси </w:t>
      </w:r>
      <w:r w:rsidRPr="00880326">
        <w:rPr>
          <w:lang w:val="en-US"/>
        </w:rPr>
        <w:t>HeAr</w:t>
      </w:r>
      <w:r w:rsidRPr="00880326">
        <w:t xml:space="preserve">, самая низкая - </w:t>
      </w:r>
      <w:r w:rsidRPr="00880326">
        <w:rPr>
          <w:lang w:val="en-US"/>
        </w:rPr>
        <w:t>Kr</w:t>
      </w:r>
      <w:r w:rsidRPr="00880326">
        <w:t>. Так  же было замечено, что скорость распространения спадает с ростом давления и зависит от значения локального электрического поля. Механизмы, ответственные за распространение разряда, в настоящий момент являются предметом дальнейших исследований.</w:t>
      </w:r>
    </w:p>
    <w:p w:rsidR="0055290E" w:rsidRDefault="0055290E" w:rsidP="0055290E">
      <w:pPr>
        <w:pStyle w:val="Zv-TitleReferences-ru"/>
      </w:pPr>
      <w:r>
        <w:t>Литература</w:t>
      </w:r>
    </w:p>
    <w:p w:rsidR="0055290E" w:rsidRDefault="0055290E" w:rsidP="0055290E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</w:pPr>
      <w:r>
        <w:t>Высокочастотный разряд в волновых полях, Сборник научных трудов,</w:t>
      </w:r>
      <w:r w:rsidRPr="00F272D8">
        <w:t xml:space="preserve"> </w:t>
      </w:r>
      <w:r>
        <w:t>Академия наук СССР, Институт прикладной физики, Горький,1988.</w:t>
      </w:r>
    </w:p>
    <w:p w:rsidR="0055290E" w:rsidRPr="000A177D" w:rsidRDefault="0055290E" w:rsidP="0055290E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</w:pPr>
      <w:r>
        <w:t>Ю.П. Райзер, Лазерная искра и распространение разрядов, 1974.</w:t>
      </w:r>
    </w:p>
    <w:p w:rsidR="0055290E" w:rsidRDefault="0055290E" w:rsidP="0055290E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FC68E7">
        <w:rPr>
          <w:lang w:val="en-US"/>
        </w:rPr>
        <w:t>Oda</w:t>
      </w:r>
      <w:r w:rsidRPr="00BC7EBD">
        <w:rPr>
          <w:lang w:val="en-US"/>
        </w:rPr>
        <w:t xml:space="preserve"> </w:t>
      </w:r>
      <w:r w:rsidRPr="00FC68E7">
        <w:rPr>
          <w:lang w:val="en-US"/>
        </w:rPr>
        <w:t>Yasuhisa</w:t>
      </w:r>
      <w:r w:rsidRPr="00BC7EBD">
        <w:rPr>
          <w:lang w:val="en-US"/>
        </w:rPr>
        <w:t xml:space="preserve"> </w:t>
      </w:r>
      <w:r w:rsidRPr="00FC68E7">
        <w:rPr>
          <w:lang w:val="en-US"/>
        </w:rPr>
        <w:t>et</w:t>
      </w:r>
      <w:r w:rsidRPr="00BC7EBD">
        <w:rPr>
          <w:lang w:val="en-US"/>
        </w:rPr>
        <w:t xml:space="preserve"> </w:t>
      </w:r>
      <w:r w:rsidRPr="00FC68E7">
        <w:rPr>
          <w:lang w:val="en-US"/>
        </w:rPr>
        <w:t>all</w:t>
      </w:r>
      <w:r w:rsidRPr="00BC7EBD">
        <w:rPr>
          <w:lang w:val="en-US"/>
        </w:rPr>
        <w:t xml:space="preserve">, </w:t>
      </w:r>
      <w:r w:rsidRPr="00FC68E7">
        <w:rPr>
          <w:lang w:val="en-US"/>
        </w:rPr>
        <w:t>Frequency</w:t>
      </w:r>
      <w:r w:rsidRPr="00BC7EBD">
        <w:rPr>
          <w:lang w:val="en-US"/>
        </w:rPr>
        <w:t xml:space="preserve"> </w:t>
      </w:r>
      <w:r w:rsidRPr="00FC68E7">
        <w:rPr>
          <w:lang w:val="en-US"/>
        </w:rPr>
        <w:t>dependence</w:t>
      </w:r>
      <w:r w:rsidRPr="00BC7EBD">
        <w:rPr>
          <w:lang w:val="en-US"/>
        </w:rPr>
        <w:t xml:space="preserve"> </w:t>
      </w:r>
      <w:r w:rsidRPr="00FC68E7">
        <w:rPr>
          <w:lang w:val="en-US"/>
        </w:rPr>
        <w:t>of</w:t>
      </w:r>
      <w:r w:rsidRPr="00BC7EBD">
        <w:rPr>
          <w:lang w:val="en-US"/>
        </w:rPr>
        <w:t xml:space="preserve"> </w:t>
      </w:r>
      <w:r w:rsidRPr="00FC68E7">
        <w:rPr>
          <w:lang w:val="en-US"/>
        </w:rPr>
        <w:t>atmospheric</w:t>
      </w:r>
      <w:r w:rsidRPr="00BC7EBD">
        <w:rPr>
          <w:lang w:val="en-US"/>
        </w:rPr>
        <w:t xml:space="preserve"> </w:t>
      </w:r>
      <w:r w:rsidRPr="00FC68E7">
        <w:rPr>
          <w:lang w:val="en-US"/>
        </w:rPr>
        <w:t>millimeter</w:t>
      </w:r>
      <w:r w:rsidRPr="00BC7EBD">
        <w:rPr>
          <w:lang w:val="en-US"/>
        </w:rPr>
        <w:t xml:space="preserve"> </w:t>
      </w:r>
      <w:r w:rsidRPr="00FC68E7">
        <w:rPr>
          <w:lang w:val="en-US"/>
        </w:rPr>
        <w:t>wave breakdown plasma. 1-2. 10.1109/IRMMW-THz.2018.8510051.</w:t>
      </w:r>
    </w:p>
    <w:p w:rsidR="0055290E" w:rsidRDefault="0055290E" w:rsidP="0055290E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FC68E7">
        <w:rPr>
          <w:lang w:val="en-US"/>
        </w:rPr>
        <w:t>Sidorov et all, Gas discharge powered by the focused beam of the high-intensive electromagnetic waves of the terahertz frequency band, 2018 J. Phys. D: Appl. Phys. 51 464002.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8F" w:rsidRDefault="0079108F">
      <w:r>
        <w:separator/>
      </w:r>
    </w:p>
  </w:endnote>
  <w:endnote w:type="continuationSeparator" w:id="0">
    <w:p w:rsidR="0079108F" w:rsidRDefault="0079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B6F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B6F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2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8F" w:rsidRDefault="0079108F">
      <w:r>
        <w:separator/>
      </w:r>
    </w:p>
  </w:footnote>
  <w:footnote w:type="continuationSeparator" w:id="0">
    <w:p w:rsidR="0079108F" w:rsidRDefault="0079108F">
      <w:r>
        <w:continuationSeparator/>
      </w:r>
    </w:p>
  </w:footnote>
  <w:footnote w:id="1">
    <w:p w:rsidR="005358E8" w:rsidRPr="005358E8" w:rsidRDefault="005358E8">
      <w:pPr>
        <w:pStyle w:val="a7"/>
        <w:rPr>
          <w:sz w:val="22"/>
          <w:szCs w:val="22"/>
          <w:lang w:val="en-US"/>
        </w:rPr>
      </w:pPr>
      <w:r w:rsidRPr="005358E8">
        <w:rPr>
          <w:rStyle w:val="a9"/>
          <w:sz w:val="22"/>
          <w:szCs w:val="22"/>
        </w:rPr>
        <w:t>*)</w:t>
      </w:r>
      <w:r w:rsidRPr="005358E8">
        <w:rPr>
          <w:sz w:val="22"/>
          <w:szCs w:val="22"/>
        </w:rPr>
        <w:t xml:space="preserve">  </w:t>
      </w:r>
      <w:hyperlink r:id="rId1" w:history="1">
        <w:r w:rsidRPr="002A32DF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B6F4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08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32DF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58E8"/>
    <w:rsid w:val="0055290E"/>
    <w:rsid w:val="00567C6F"/>
    <w:rsid w:val="00572013"/>
    <w:rsid w:val="0058676C"/>
    <w:rsid w:val="005B6F45"/>
    <w:rsid w:val="005C6976"/>
    <w:rsid w:val="00650CBC"/>
    <w:rsid w:val="00654A7B"/>
    <w:rsid w:val="0066672D"/>
    <w:rsid w:val="006673EE"/>
    <w:rsid w:val="00683140"/>
    <w:rsid w:val="006A1743"/>
    <w:rsid w:val="006F68D0"/>
    <w:rsid w:val="00732A2E"/>
    <w:rsid w:val="0079108F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2100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5358E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358E8"/>
  </w:style>
  <w:style w:type="character" w:styleId="a9">
    <w:name w:val="footnote reference"/>
    <w:basedOn w:val="a0"/>
    <w:rsid w:val="005358E8"/>
    <w:rPr>
      <w:vertAlign w:val="superscript"/>
    </w:rPr>
  </w:style>
  <w:style w:type="character" w:styleId="aa">
    <w:name w:val="Hyperlink"/>
    <w:basedOn w:val="a0"/>
    <w:rsid w:val="002A3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F-Vese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CBFF3-C904-4565-B93A-509C4595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419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РАСПРОСТРАНЕНИЕ ФРОНТА РАЗРЯДА, ИНИЦИИРОВАННОГО И ПОДДЕРЖИВАЕМОГО МОЩНЫМ ТГЦ ИЗЛУЧЕНИЕМ</dc:title>
  <dc:creator>sato</dc:creator>
  <cp:lastModifiedBy>Сатунин</cp:lastModifiedBy>
  <cp:revision>3</cp:revision>
  <cp:lastPrinted>1601-01-01T00:00:00Z</cp:lastPrinted>
  <dcterms:created xsi:type="dcterms:W3CDTF">2020-02-19T21:46:00Z</dcterms:created>
  <dcterms:modified xsi:type="dcterms:W3CDTF">2020-04-23T14:52:00Z</dcterms:modified>
</cp:coreProperties>
</file>