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8D" w:rsidRPr="0003225D" w:rsidRDefault="0055008D" w:rsidP="0055008D">
      <w:pPr>
        <w:pStyle w:val="Zv-Titlereport"/>
      </w:pPr>
      <w:r w:rsidRPr="00D155E0">
        <w:rPr>
          <w:lang w:val="en-US"/>
        </w:rPr>
        <w:t>C</w:t>
      </w:r>
      <w:r w:rsidRPr="00D155E0">
        <w:t>труктура малоплотных материалов для лазерных мишеней на основе сверхсш</w:t>
      </w:r>
      <w:r w:rsidR="00BE15C8">
        <w:t>и</w:t>
      </w:r>
      <w:r w:rsidRPr="00D155E0">
        <w:t>тых органосилоксановых и винилареновых полимеров</w:t>
      </w:r>
      <w:r w:rsidR="0003225D" w:rsidRPr="0003225D">
        <w:t xml:space="preserve"> </w:t>
      </w:r>
      <w:r w:rsidR="0003225D">
        <w:rPr>
          <w:rStyle w:val="aa"/>
        </w:rPr>
        <w:footnoteReference w:customMarkFollows="1" w:id="1"/>
        <w:t>*)</w:t>
      </w:r>
    </w:p>
    <w:p w:rsidR="0055008D" w:rsidRPr="00D155E0" w:rsidRDefault="0055008D" w:rsidP="0055008D">
      <w:pPr>
        <w:pStyle w:val="Zv-Author"/>
      </w:pPr>
      <w:r w:rsidRPr="00C711BB">
        <w:rPr>
          <w:vertAlign w:val="superscript"/>
        </w:rPr>
        <w:t>1</w:t>
      </w:r>
      <w:r w:rsidRPr="00873E8C">
        <w:rPr>
          <w:u w:val="single"/>
        </w:rPr>
        <w:t>Пастухов А.В.</w:t>
      </w:r>
      <w:r w:rsidRPr="001D56D1">
        <w:t xml:space="preserve">, </w:t>
      </w:r>
      <w:r>
        <w:rPr>
          <w:vertAlign w:val="superscript"/>
        </w:rPr>
        <w:t>2</w:t>
      </w:r>
      <w:r w:rsidRPr="001D56D1">
        <w:t xml:space="preserve">Даванков В.А., </w:t>
      </w:r>
      <w:r w:rsidRPr="00C711BB">
        <w:rPr>
          <w:vertAlign w:val="superscript"/>
        </w:rPr>
        <w:t>1</w:t>
      </w:r>
      <w:r w:rsidRPr="001D56D1">
        <w:t xml:space="preserve">Борисенко Н.Г., </w:t>
      </w:r>
      <w:r w:rsidRPr="00C711BB">
        <w:rPr>
          <w:vertAlign w:val="superscript"/>
        </w:rPr>
        <w:t>1</w:t>
      </w:r>
      <w:r w:rsidRPr="001D56D1">
        <w:t>Акунец А.А.</w:t>
      </w:r>
    </w:p>
    <w:p w:rsidR="0055008D" w:rsidRPr="00013034" w:rsidRDefault="0055008D" w:rsidP="0055008D">
      <w:pPr>
        <w:pStyle w:val="Zv-Organization"/>
      </w:pPr>
      <w:r w:rsidRPr="0055008D">
        <w:rPr>
          <w:vertAlign w:val="superscript"/>
        </w:rPr>
        <w:t>1</w:t>
      </w:r>
      <w:r w:rsidRPr="00264CB7">
        <w:t xml:space="preserve">Физический институт им. П.Н. Лебедева </w:t>
      </w:r>
      <w:r>
        <w:t>РАН</w:t>
      </w:r>
      <w:r w:rsidRPr="00264CB7">
        <w:t xml:space="preserve">, </w:t>
      </w:r>
      <w:r>
        <w:t>г.</w:t>
      </w:r>
      <w:r w:rsidRPr="00C711BB">
        <w:t xml:space="preserve"> </w:t>
      </w:r>
      <w:r w:rsidRPr="00264CB7">
        <w:t>Москва, Россия</w:t>
      </w:r>
      <w:r>
        <w:t xml:space="preserve">, </w:t>
      </w:r>
      <w:hyperlink r:id="rId8" w:history="1">
        <w:r w:rsidRPr="00306A76">
          <w:rPr>
            <w:rStyle w:val="a7"/>
          </w:rPr>
          <w:t>avpast@gmail.com</w:t>
        </w:r>
      </w:hyperlink>
      <w:r w:rsidRPr="0055008D">
        <w:br/>
      </w:r>
      <w:r w:rsidRPr="0055008D">
        <w:rPr>
          <w:vertAlign w:val="superscript"/>
        </w:rPr>
        <w:t>2</w:t>
      </w:r>
      <w:r w:rsidRPr="00264CB7">
        <w:t xml:space="preserve">Институт элементоорганических соединений им. </w:t>
      </w:r>
      <w:r w:rsidRPr="00AC7A18">
        <w:t xml:space="preserve">А.Н. Несмеянова </w:t>
      </w:r>
      <w:r>
        <w:t xml:space="preserve">РАН, г. </w:t>
      </w:r>
      <w:r w:rsidRPr="00AC7A18">
        <w:t>Москва,</w:t>
      </w:r>
      <w:r w:rsidRPr="0055008D">
        <w:br/>
        <w:t xml:space="preserve">    </w:t>
      </w:r>
      <w:r w:rsidRPr="00AC7A18">
        <w:t xml:space="preserve"> Россия,</w:t>
      </w:r>
      <w:r>
        <w:t xml:space="preserve"> </w:t>
      </w:r>
      <w:hyperlink r:id="rId9" w:history="1">
        <w:r w:rsidRPr="00013034">
          <w:rPr>
            <w:rStyle w:val="a7"/>
          </w:rPr>
          <w:t>davank</w:t>
        </w:r>
        <w:r w:rsidRPr="00AC7A18">
          <w:rPr>
            <w:rStyle w:val="a7"/>
          </w:rPr>
          <w:t>@</w:t>
        </w:r>
        <w:r w:rsidRPr="00013034">
          <w:rPr>
            <w:rStyle w:val="a7"/>
          </w:rPr>
          <w:t>ineos</w:t>
        </w:r>
        <w:r w:rsidRPr="00AC7A18">
          <w:rPr>
            <w:rStyle w:val="a7"/>
          </w:rPr>
          <w:t>.</w:t>
        </w:r>
        <w:r w:rsidRPr="00013034">
          <w:rPr>
            <w:rStyle w:val="a7"/>
          </w:rPr>
          <w:t>ac</w:t>
        </w:r>
        <w:r w:rsidRPr="00AC7A18">
          <w:rPr>
            <w:rStyle w:val="a7"/>
          </w:rPr>
          <w:t>.</w:t>
        </w:r>
        <w:r w:rsidRPr="00013034">
          <w:rPr>
            <w:rStyle w:val="a7"/>
          </w:rPr>
          <w:t>ru</w:t>
        </w:r>
      </w:hyperlink>
    </w:p>
    <w:p w:rsidR="0055008D" w:rsidRPr="00C711BB" w:rsidRDefault="0055008D" w:rsidP="0055008D">
      <w:pPr>
        <w:pStyle w:val="Zv-bodyreport"/>
      </w:pPr>
      <w:r w:rsidRPr="00C57072">
        <w:t xml:space="preserve">Исследования в области физики высоких энергий исключительно важны как для фундаментальной науки, так и промышленной энергетики России. В связи с этим изучение процессов взаимодействия мощных лазерных излучений с материалами различной структуры является актуальной задачей. </w:t>
      </w:r>
      <w:r>
        <w:t>Ц</w:t>
      </w:r>
      <w:r w:rsidRPr="00C57072">
        <w:rPr>
          <w:rFonts w:eastAsia="TimesNewRoman"/>
        </w:rPr>
        <w:t xml:space="preserve">елью данной работы являлось получение новых типов малоплотных полимерных сред и изучение их пористой структуры. </w:t>
      </w:r>
      <w:r>
        <w:rPr>
          <w:rFonts w:eastAsia="TimesNewRoman"/>
        </w:rPr>
        <w:t>Такие материалы б</w:t>
      </w:r>
      <w:r w:rsidRPr="00C57072">
        <w:rPr>
          <w:rFonts w:eastAsia="TimesNewRoman"/>
        </w:rPr>
        <w:t xml:space="preserve">ыли </w:t>
      </w:r>
      <w:r>
        <w:rPr>
          <w:rFonts w:eastAsia="TimesNewRoman"/>
        </w:rPr>
        <w:t xml:space="preserve">получены на основе синтезированных </w:t>
      </w:r>
      <w:r w:rsidRPr="00C57072">
        <w:rPr>
          <w:rFonts w:eastAsia="TimesNewRoman"/>
        </w:rPr>
        <w:t>сверхсшиты</w:t>
      </w:r>
      <w:r>
        <w:rPr>
          <w:rFonts w:eastAsia="TimesNewRoman"/>
        </w:rPr>
        <w:t>х</w:t>
      </w:r>
      <w:r w:rsidRPr="00C57072">
        <w:rPr>
          <w:rFonts w:eastAsia="TimesNewRoman"/>
        </w:rPr>
        <w:t xml:space="preserve"> </w:t>
      </w:r>
      <w:r>
        <w:rPr>
          <w:rFonts w:eastAsia="TimesNewRoman"/>
        </w:rPr>
        <w:t xml:space="preserve">полимеров </w:t>
      </w:r>
      <w:r w:rsidRPr="00C57072">
        <w:rPr>
          <w:rFonts w:eastAsia="TimesNewRoman"/>
        </w:rPr>
        <w:t xml:space="preserve">[1] </w:t>
      </w:r>
      <w:r>
        <w:rPr>
          <w:rFonts w:eastAsia="TimesNewRoman"/>
        </w:rPr>
        <w:t xml:space="preserve">олигофенилметилсилоксана, винилнафталина, винилкарбазола и аценафтилена </w:t>
      </w:r>
      <w:r w:rsidRPr="00C711BB">
        <w:rPr>
          <w:rFonts w:eastAsia="TimesNewRoman"/>
        </w:rPr>
        <w:br/>
      </w:r>
      <w:r w:rsidRPr="00C57072">
        <w:rPr>
          <w:rFonts w:eastAsia="TimesNewRoman"/>
        </w:rPr>
        <w:t xml:space="preserve">с </w:t>
      </w:r>
      <w:r w:rsidRPr="00416729">
        <w:rPr>
          <w:rFonts w:eastAsia="TimesNewRoman"/>
        </w:rPr>
        <w:t xml:space="preserve">использованием бис-хлорметильных производных бензола и дифенила. </w:t>
      </w:r>
      <w:r>
        <w:rPr>
          <w:rFonts w:eastAsia="TimesNewRoman"/>
        </w:rPr>
        <w:t>Полимерные материалы с малой плотностью 60 – 170 мг/см</w:t>
      </w:r>
      <w:r>
        <w:rPr>
          <w:rFonts w:eastAsia="TimesNewRoman"/>
          <w:vertAlign w:val="superscript"/>
        </w:rPr>
        <w:t>3</w:t>
      </w:r>
      <w:r>
        <w:rPr>
          <w:rFonts w:eastAsia="TimesNewRoman"/>
        </w:rPr>
        <w:t xml:space="preserve"> получены высушиванием органогелей синтезированных полимеров в сверхкритическом диоксиде углерода. Для определения параметров пористой структуры использовался метод </w:t>
      </w:r>
      <w:r w:rsidRPr="00416729">
        <w:rPr>
          <w:rFonts w:eastAsia="TimesNewRoman"/>
        </w:rPr>
        <w:t>низкотемпературной сорбции азота</w:t>
      </w:r>
      <w:r>
        <w:rPr>
          <w:rFonts w:eastAsia="TimesNewRoman"/>
        </w:rPr>
        <w:t xml:space="preserve">. На </w:t>
      </w:r>
      <w:r w:rsidRPr="008411AD">
        <w:rPr>
          <w:rFonts w:eastAsia="TimesNewRoman"/>
        </w:rPr>
        <w:t xml:space="preserve">основе экспериментальных изотерм сорбции-десорбции азота и расчетных алгоритмов программы NovaWin 11.04 получены функции распределения пор по размерам и установлены основные характеристики пористой структуры. Расчеты проведены для цилиндрической модели пор методами </w:t>
      </w:r>
      <w:r w:rsidRPr="002966DC">
        <w:rPr>
          <w:rFonts w:eastAsia="TimesNewRoman"/>
        </w:rPr>
        <w:t>BJH (</w:t>
      </w:r>
      <w:r w:rsidRPr="002966DC">
        <w:t>теория капиллярной конденсации</w:t>
      </w:r>
      <w:r w:rsidRPr="002966DC">
        <w:rPr>
          <w:rFonts w:eastAsia="TimesNewRoman"/>
        </w:rPr>
        <w:t>) и DFT (</w:t>
      </w:r>
      <w:r w:rsidRPr="002966DC">
        <w:t xml:space="preserve">теория функционала плотности, метод «quenched solid density functional theory (QSDFT)» </w:t>
      </w:r>
      <w:r w:rsidRPr="00C711BB">
        <w:br/>
      </w:r>
      <w:r w:rsidRPr="002966DC">
        <w:t>на основе «carbon equilibrium transition kernel at 77 K»</w:t>
      </w:r>
      <w:r w:rsidRPr="002966DC">
        <w:rPr>
          <w:rFonts w:eastAsia="TimesNewRoman"/>
        </w:rPr>
        <w:t xml:space="preserve">) [2]. Установлено, что </w:t>
      </w:r>
      <w:r w:rsidRPr="002966DC">
        <w:t xml:space="preserve">наиболее развитую систему микропор размером </w:t>
      </w:r>
      <w:r>
        <w:t>2</w:t>
      </w:r>
      <w:r>
        <w:rPr>
          <w:lang w:val="en-US"/>
        </w:rPr>
        <w:t> </w:t>
      </w:r>
      <w:r w:rsidRPr="00C711BB">
        <w:t>–</w:t>
      </w:r>
      <w:r>
        <w:rPr>
          <w:lang w:val="en-US"/>
        </w:rPr>
        <w:t> </w:t>
      </w:r>
      <w:r w:rsidRPr="00327BC0">
        <w:t>3</w:t>
      </w:r>
      <w:r w:rsidRPr="00C711BB">
        <w:t>,</w:t>
      </w:r>
      <w:r w:rsidRPr="00327BC0">
        <w:t>5</w:t>
      </w:r>
      <w:r>
        <w:rPr>
          <w:lang w:val="en-US"/>
        </w:rPr>
        <w:t> </w:t>
      </w:r>
      <w:r w:rsidRPr="00327BC0">
        <w:t>нм имеют</w:t>
      </w:r>
      <w:r w:rsidRPr="002966DC">
        <w:t xml:space="preserve"> ксерогели сверхсшитого полиацена</w:t>
      </w:r>
      <w:r>
        <w:t>ф</w:t>
      </w:r>
      <w:r w:rsidRPr="002966DC">
        <w:t xml:space="preserve">тилена с 300% </w:t>
      </w:r>
      <w:r w:rsidRPr="008D785D">
        <w:t>степенью сшивания. Удельная поверхность пор этого полимера достигает 1800 м</w:t>
      </w:r>
      <w:r w:rsidRPr="008D785D">
        <w:rPr>
          <w:vertAlign w:val="superscript"/>
        </w:rPr>
        <w:t>2</w:t>
      </w:r>
      <w:r>
        <w:t>/г, а их суммарный объем</w:t>
      </w:r>
      <w:r w:rsidRPr="00C711BB">
        <w:t xml:space="preserve"> –</w:t>
      </w:r>
      <w:r>
        <w:t xml:space="preserve"> 5</w:t>
      </w:r>
      <w:r w:rsidRPr="00C711BB">
        <w:t>,</w:t>
      </w:r>
      <w:r w:rsidRPr="008D785D">
        <w:t>5 см</w:t>
      </w:r>
      <w:r w:rsidRPr="008D785D">
        <w:rPr>
          <w:vertAlign w:val="superscript"/>
        </w:rPr>
        <w:t>3</w:t>
      </w:r>
      <w:r w:rsidRPr="008D785D">
        <w:t>/г</w:t>
      </w:r>
      <w:r>
        <w:t xml:space="preserve"> (поры размером до 140 нм)</w:t>
      </w:r>
      <w:r w:rsidRPr="008D785D">
        <w:t xml:space="preserve">. </w:t>
      </w:r>
      <w:r w:rsidRPr="0055008D">
        <w:br/>
      </w:r>
      <w:r w:rsidRPr="008D785D">
        <w:t>В набухшем состоянии полимер способен удерживать до 8 см</w:t>
      </w:r>
      <w:r w:rsidRPr="008D785D">
        <w:rPr>
          <w:vertAlign w:val="superscript"/>
        </w:rPr>
        <w:t>3</w:t>
      </w:r>
      <w:r w:rsidRPr="008D785D">
        <w:t xml:space="preserve">/г воды, несмотря на гидрофобность полимерной матрицы. Использование метода </w:t>
      </w:r>
      <w:r>
        <w:t>QS</w:t>
      </w:r>
      <w:r w:rsidRPr="008D785D">
        <w:t xml:space="preserve">DFT </w:t>
      </w:r>
      <w:r>
        <w:t>для</w:t>
      </w:r>
      <w:r w:rsidRPr="008D785D">
        <w:t xml:space="preserve"> </w:t>
      </w:r>
      <w:r>
        <w:t xml:space="preserve">расчета функций распределения пор по размерам </w:t>
      </w:r>
      <w:r w:rsidRPr="008D785D">
        <w:t>позволило выявить в си</w:t>
      </w:r>
      <w:r>
        <w:t>нтезированных полимерных сетках три</w:t>
      </w:r>
      <w:r w:rsidRPr="008D785D">
        <w:t xml:space="preserve"> группы пор</w:t>
      </w:r>
      <w:r>
        <w:t>, размером</w:t>
      </w:r>
      <w:r w:rsidRPr="008D785D">
        <w:t xml:space="preserve"> </w:t>
      </w:r>
      <w:r>
        <w:t>2 – 3</w:t>
      </w:r>
      <w:r w:rsidRPr="00C711BB">
        <w:t>,</w:t>
      </w:r>
      <w:r>
        <w:t xml:space="preserve">5 нм, </w:t>
      </w:r>
      <w:r w:rsidRPr="008D785D">
        <w:t xml:space="preserve"> </w:t>
      </w:r>
      <w:r>
        <w:t>3</w:t>
      </w:r>
      <w:r w:rsidRPr="00C711BB">
        <w:t>,</w:t>
      </w:r>
      <w:r>
        <w:t>5</w:t>
      </w:r>
      <w:r w:rsidRPr="008D785D">
        <w:t xml:space="preserve"> </w:t>
      </w:r>
      <w:r>
        <w:t>– 5 нм и</w:t>
      </w:r>
      <w:r w:rsidRPr="008D785D">
        <w:t xml:space="preserve"> 10</w:t>
      </w:r>
      <w:r>
        <w:t xml:space="preserve"> </w:t>
      </w:r>
      <w:r w:rsidRPr="00C711BB">
        <w:t>–</w:t>
      </w:r>
      <w:r>
        <w:t xml:space="preserve"> 30</w:t>
      </w:r>
      <w:r w:rsidRPr="008D785D">
        <w:t xml:space="preserve"> нм</w:t>
      </w:r>
      <w:r>
        <w:t xml:space="preserve">. В зависимости от типа линейного полимера, объемная доля каждой группы пор различна. </w:t>
      </w:r>
      <w:r w:rsidRPr="00C63E99">
        <w:t>Объемная доля 1, 2, и 3-ей группы пор в образцах, высушенных в диоксиде углерода, может достигать 20, 10 и 65% от суммарного объема всех пор размером 2</w:t>
      </w:r>
      <w:r w:rsidRPr="00C711BB">
        <w:t xml:space="preserve"> – </w:t>
      </w:r>
      <w:r w:rsidRPr="00C63E99">
        <w:t>50 нм.</w:t>
      </w:r>
    </w:p>
    <w:p w:rsidR="0055008D" w:rsidRPr="00C711BB" w:rsidRDefault="0055008D" w:rsidP="0055008D">
      <w:pPr>
        <w:pStyle w:val="Zv-TitleReferences-ru"/>
        <w:rPr>
          <w:lang w:val="en-US"/>
        </w:rPr>
      </w:pPr>
      <w:r w:rsidRPr="000B6F18">
        <w:t>Литература</w:t>
      </w:r>
    </w:p>
    <w:p w:rsidR="0055008D" w:rsidRPr="0027198B" w:rsidRDefault="0055008D" w:rsidP="0055008D">
      <w:pPr>
        <w:pStyle w:val="Zv-References-ru"/>
        <w:numPr>
          <w:ilvl w:val="0"/>
          <w:numId w:val="1"/>
        </w:numPr>
        <w:rPr>
          <w:lang w:val="en-US"/>
        </w:rPr>
      </w:pPr>
      <w:r w:rsidRPr="0027198B">
        <w:rPr>
          <w:lang w:val="en-US"/>
        </w:rPr>
        <w:t>Davankov</w:t>
      </w:r>
      <w:r w:rsidRPr="00EF41AF">
        <w:rPr>
          <w:lang w:val="en-US"/>
        </w:rPr>
        <w:t xml:space="preserve"> </w:t>
      </w:r>
      <w:r w:rsidRPr="0027198B">
        <w:rPr>
          <w:lang w:val="en-US"/>
        </w:rPr>
        <w:t>V</w:t>
      </w:r>
      <w:r w:rsidRPr="00EF41AF">
        <w:rPr>
          <w:lang w:val="en-US"/>
        </w:rPr>
        <w:t>.</w:t>
      </w:r>
      <w:r w:rsidRPr="0027198B">
        <w:rPr>
          <w:lang w:val="en-US"/>
        </w:rPr>
        <w:t>A</w:t>
      </w:r>
      <w:r w:rsidRPr="00EF41AF">
        <w:rPr>
          <w:lang w:val="en-US"/>
        </w:rPr>
        <w:t xml:space="preserve">., </w:t>
      </w:r>
      <w:r w:rsidRPr="0027198B">
        <w:rPr>
          <w:lang w:val="en-US"/>
        </w:rPr>
        <w:t>Tsyurupa</w:t>
      </w:r>
      <w:r w:rsidRPr="00EF41AF">
        <w:rPr>
          <w:lang w:val="en-US"/>
        </w:rPr>
        <w:t xml:space="preserve"> </w:t>
      </w:r>
      <w:r w:rsidRPr="0027198B">
        <w:rPr>
          <w:lang w:val="en-US"/>
        </w:rPr>
        <w:t>M</w:t>
      </w:r>
      <w:r w:rsidRPr="00EF41AF">
        <w:rPr>
          <w:lang w:val="en-US"/>
        </w:rPr>
        <w:t>.</w:t>
      </w:r>
      <w:r w:rsidRPr="0027198B">
        <w:rPr>
          <w:lang w:val="en-US"/>
        </w:rPr>
        <w:t>P</w:t>
      </w:r>
      <w:r w:rsidRPr="00EF41AF">
        <w:rPr>
          <w:lang w:val="en-US"/>
        </w:rPr>
        <w:t xml:space="preserve">. </w:t>
      </w:r>
      <w:r w:rsidRPr="0027198B">
        <w:rPr>
          <w:lang w:val="en-US"/>
        </w:rPr>
        <w:t>Hypercrosslinked</w:t>
      </w:r>
      <w:r w:rsidRPr="00EF41AF">
        <w:rPr>
          <w:lang w:val="en-US"/>
        </w:rPr>
        <w:t xml:space="preserve"> </w:t>
      </w:r>
      <w:r w:rsidRPr="0027198B">
        <w:rPr>
          <w:lang w:val="en-US"/>
        </w:rPr>
        <w:t>Polymeric</w:t>
      </w:r>
      <w:r w:rsidRPr="00EF41AF">
        <w:rPr>
          <w:lang w:val="en-US"/>
        </w:rPr>
        <w:t xml:space="preserve"> </w:t>
      </w:r>
      <w:r w:rsidRPr="0027198B">
        <w:rPr>
          <w:lang w:val="en-US"/>
        </w:rPr>
        <w:t>Networks</w:t>
      </w:r>
      <w:r w:rsidRPr="00EF41AF">
        <w:rPr>
          <w:lang w:val="en-US"/>
        </w:rPr>
        <w:t xml:space="preserve"> </w:t>
      </w:r>
      <w:r w:rsidRPr="0027198B">
        <w:rPr>
          <w:lang w:val="en-US"/>
        </w:rPr>
        <w:t>and</w:t>
      </w:r>
      <w:r w:rsidRPr="00EF41AF">
        <w:rPr>
          <w:lang w:val="en-US"/>
        </w:rPr>
        <w:t xml:space="preserve"> </w:t>
      </w:r>
      <w:r w:rsidRPr="0027198B">
        <w:rPr>
          <w:lang w:val="en-US"/>
        </w:rPr>
        <w:t>Adsorbing</w:t>
      </w:r>
      <w:r w:rsidRPr="00EF41AF">
        <w:rPr>
          <w:lang w:val="en-US"/>
        </w:rPr>
        <w:t xml:space="preserve"> </w:t>
      </w:r>
      <w:r w:rsidRPr="0027198B">
        <w:rPr>
          <w:lang w:val="en-US"/>
        </w:rPr>
        <w:t>Materials</w:t>
      </w:r>
      <w:r w:rsidRPr="00EF41AF">
        <w:rPr>
          <w:lang w:val="en-US"/>
        </w:rPr>
        <w:t xml:space="preserve">. </w:t>
      </w:r>
      <w:r w:rsidRPr="0027198B">
        <w:t>Е</w:t>
      </w:r>
      <w:r w:rsidRPr="0027198B">
        <w:rPr>
          <w:lang w:val="en-US"/>
        </w:rPr>
        <w:t>lsevier</w:t>
      </w:r>
      <w:r w:rsidRPr="00F31DFC">
        <w:t xml:space="preserve">, </w:t>
      </w:r>
      <w:r w:rsidRPr="0027198B">
        <w:rPr>
          <w:lang w:val="en-US"/>
        </w:rPr>
        <w:t>Amsterdam</w:t>
      </w:r>
      <w:r w:rsidRPr="00F31DFC">
        <w:t xml:space="preserve">, </w:t>
      </w:r>
      <w:r w:rsidRPr="0027198B">
        <w:rPr>
          <w:lang w:val="en-US"/>
        </w:rPr>
        <w:t>Boston, etc., 2011</w:t>
      </w:r>
      <w:r>
        <w:rPr>
          <w:lang w:val="en-US"/>
        </w:rPr>
        <w:t>,</w:t>
      </w:r>
      <w:r w:rsidRPr="0027198B">
        <w:rPr>
          <w:lang w:val="en-US"/>
        </w:rPr>
        <w:t xml:space="preserve"> 670 </w:t>
      </w:r>
      <w:r w:rsidRPr="0027198B">
        <w:t>р</w:t>
      </w:r>
      <w:r w:rsidRPr="0027198B">
        <w:rPr>
          <w:sz w:val="26"/>
          <w:szCs w:val="26"/>
          <w:lang w:val="en-US"/>
        </w:rPr>
        <w:t>.</w:t>
      </w:r>
    </w:p>
    <w:p w:rsidR="0055008D" w:rsidRPr="001C0E2E" w:rsidRDefault="0055008D" w:rsidP="0055008D">
      <w:pPr>
        <w:pStyle w:val="Zv-References-ru"/>
        <w:numPr>
          <w:ilvl w:val="0"/>
          <w:numId w:val="1"/>
        </w:numPr>
        <w:rPr>
          <w:rFonts w:eastAsia="TimesNewRoman"/>
          <w:szCs w:val="24"/>
          <w:lang w:val="en-US"/>
        </w:rPr>
      </w:pPr>
      <w:r w:rsidRPr="00327BC0">
        <w:rPr>
          <w:lang w:val="en-US"/>
        </w:rPr>
        <w:t>Lowell S., Shields J.E., Thomas M.A., Thommes M. Characterization of Porous Solids and Powders: Surface Area, Pore Size, and Density, Springer, 2004, 347 p.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591" w:rsidRDefault="00055591">
      <w:r>
        <w:separator/>
      </w:r>
    </w:p>
  </w:endnote>
  <w:endnote w:type="continuationSeparator" w:id="0">
    <w:p w:rsidR="00055591" w:rsidRDefault="00055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222E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222E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225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591" w:rsidRDefault="00055591">
      <w:r>
        <w:separator/>
      </w:r>
    </w:p>
  </w:footnote>
  <w:footnote w:type="continuationSeparator" w:id="0">
    <w:p w:rsidR="00055591" w:rsidRDefault="00055591">
      <w:r>
        <w:continuationSeparator/>
      </w:r>
    </w:p>
  </w:footnote>
  <w:footnote w:id="1">
    <w:p w:rsidR="0003225D" w:rsidRPr="0003225D" w:rsidRDefault="0003225D">
      <w:pPr>
        <w:pStyle w:val="a8"/>
        <w:rPr>
          <w:sz w:val="22"/>
          <w:szCs w:val="22"/>
          <w:lang w:val="en-US"/>
        </w:rPr>
      </w:pPr>
      <w:r w:rsidRPr="0003225D">
        <w:rPr>
          <w:rStyle w:val="aa"/>
          <w:sz w:val="22"/>
          <w:szCs w:val="22"/>
        </w:rPr>
        <w:t>*)</w:t>
      </w:r>
      <w:r w:rsidRPr="0003225D">
        <w:rPr>
          <w:sz w:val="22"/>
          <w:szCs w:val="22"/>
        </w:rPr>
        <w:t xml:space="preserve">  </w:t>
      </w:r>
      <w:hyperlink r:id="rId1" w:history="1">
        <w:r w:rsidRPr="0003225D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5222E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672FB"/>
    <w:rsid w:val="0003225D"/>
    <w:rsid w:val="00037DCC"/>
    <w:rsid w:val="00043701"/>
    <w:rsid w:val="0005559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222E5"/>
    <w:rsid w:val="0055008D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672FB"/>
    <w:rsid w:val="00B9584E"/>
    <w:rsid w:val="00BD05EF"/>
    <w:rsid w:val="00BE15C8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40BB3"/>
    <w:rsid w:val="00E7021A"/>
    <w:rsid w:val="00E87733"/>
    <w:rsid w:val="00F74399"/>
    <w:rsid w:val="00F95123"/>
    <w:rsid w:val="00FD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5008D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03225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3225D"/>
  </w:style>
  <w:style w:type="character" w:styleId="aa">
    <w:name w:val="footnote reference"/>
    <w:basedOn w:val="a0"/>
    <w:rsid w:val="000322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past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vank@ineos.ac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en/CQ-Pastukh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FBF89-24E6-4D18-80BD-E6D4706E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365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CТРУКТУРА МАЛОПЛОТНЫХ МАТЕРИАЛОВ ДЛЯ ЛАЗЕРНЫХ МИШЕНЕЙ НА ОСНОВЕ СВЕРХСШТЫХ ОРГАНОСИЛОКСАНОВЫХ И ВИНИЛАРЕНОВЫХ ПОЛИМЕРОВ</dc:title>
  <dc:creator>sato</dc:creator>
  <cp:lastModifiedBy>Сатунин</cp:lastModifiedBy>
  <cp:revision>3</cp:revision>
  <cp:lastPrinted>1601-01-01T00:00:00Z</cp:lastPrinted>
  <dcterms:created xsi:type="dcterms:W3CDTF">2020-02-18T11:20:00Z</dcterms:created>
  <dcterms:modified xsi:type="dcterms:W3CDTF">2020-04-22T12:04:00Z</dcterms:modified>
</cp:coreProperties>
</file>