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11" w:rsidRDefault="002A7811" w:rsidP="002A7811">
      <w:pPr>
        <w:pStyle w:val="Zv-Titlereport"/>
      </w:pPr>
      <w:r>
        <w:t>ИЗЛУЧЕНИЕ</w:t>
      </w:r>
      <w:r w:rsidRPr="00DF114E">
        <w:rPr>
          <w:lang w:val="fr-FR"/>
        </w:rPr>
        <w:t xml:space="preserve"> ТЕРАГЕРЦОВЫХ ВОЛН ПРИ ВЗАИМОДЕЙСТВИИ </w:t>
      </w:r>
      <w:r>
        <w:t>ВСТРЕЧНЫХ</w:t>
      </w:r>
      <w:r w:rsidRPr="00DF114E">
        <w:rPr>
          <w:lang w:val="fr-FR"/>
        </w:rPr>
        <w:t xml:space="preserve"> ЛАЗЕРНЫХ ИМПУЛЬСОВ</w:t>
      </w:r>
      <w:r>
        <w:t xml:space="preserve"> В РАЗРЕЖЕННОЙ</w:t>
      </w:r>
      <w:r w:rsidRPr="00DF114E">
        <w:rPr>
          <w:lang w:val="fr-FR"/>
        </w:rPr>
        <w:t xml:space="preserve"> ПЛАЗМЕ</w:t>
      </w:r>
      <w:r w:rsidR="006822E7">
        <w:rPr>
          <w:lang w:val="fr-FR"/>
        </w:rPr>
        <w:t xml:space="preserve"> </w:t>
      </w:r>
      <w:r w:rsidR="006822E7">
        <w:rPr>
          <w:rStyle w:val="aa"/>
          <w:lang w:val="fr-FR"/>
        </w:rPr>
        <w:footnoteReference w:customMarkFollows="1" w:id="1"/>
        <w:t>*)</w:t>
      </w:r>
    </w:p>
    <w:p w:rsidR="002A7811" w:rsidRDefault="002A7811" w:rsidP="002A7811">
      <w:pPr>
        <w:pStyle w:val="Zv-Author"/>
      </w:pPr>
      <w:r>
        <w:t>Фролов</w:t>
      </w:r>
      <w:r w:rsidRPr="00DD41AE">
        <w:t xml:space="preserve"> </w:t>
      </w:r>
      <w:r>
        <w:t>А.А.</w:t>
      </w:r>
    </w:p>
    <w:p w:rsidR="002A7811" w:rsidRPr="00184873" w:rsidRDefault="002A7811" w:rsidP="002A7811">
      <w:pPr>
        <w:pStyle w:val="Zv-Organization"/>
      </w:pPr>
      <w:r>
        <w:t xml:space="preserve">Физический институт им. П.Н. Лебедева РАН, Москва, Россия, </w:t>
      </w:r>
      <w:hyperlink r:id="rId8" w:history="1">
        <w:r w:rsidRPr="00747B32">
          <w:rPr>
            <w:rStyle w:val="a7"/>
            <w:lang w:val="en-US"/>
          </w:rPr>
          <w:t>frolovaa</w:t>
        </w:r>
        <w:r w:rsidRPr="00184873">
          <w:rPr>
            <w:rStyle w:val="a7"/>
          </w:rPr>
          <w:t>@</w:t>
        </w:r>
        <w:r w:rsidRPr="00747B32">
          <w:rPr>
            <w:rStyle w:val="a7"/>
            <w:lang w:val="en-US"/>
          </w:rPr>
          <w:t>lebedev</w:t>
        </w:r>
        <w:r w:rsidRPr="00184873">
          <w:rPr>
            <w:rStyle w:val="a7"/>
          </w:rPr>
          <w:t>.</w:t>
        </w:r>
        <w:r w:rsidRPr="00747B32">
          <w:rPr>
            <w:rStyle w:val="a7"/>
            <w:lang w:val="en-US"/>
          </w:rPr>
          <w:t>ru</w:t>
        </w:r>
      </w:hyperlink>
    </w:p>
    <w:p w:rsidR="002A7811" w:rsidRDefault="002A7811" w:rsidP="002A7811">
      <w:pPr>
        <w:pStyle w:val="Zv-bodyreport"/>
      </w:pPr>
      <w:r w:rsidRPr="00DF114E">
        <w:t xml:space="preserve">Предложена эффективная схема генерации </w:t>
      </w:r>
      <w:r>
        <w:t>терагерцовых (</w:t>
      </w:r>
      <w:r w:rsidRPr="00DF114E">
        <w:t>ТГц</w:t>
      </w:r>
      <w:r>
        <w:t xml:space="preserve">) </w:t>
      </w:r>
      <w:r w:rsidRPr="00DF114E">
        <w:t xml:space="preserve">волн, когда два </w:t>
      </w:r>
      <w:r>
        <w:t xml:space="preserve">распространяющихся навстречу друг другу </w:t>
      </w:r>
      <w:r w:rsidRPr="00DF114E">
        <w:t>лазерных импульса взаимодействуют в разреженной плазме. Теория излучения, развитая</w:t>
      </w:r>
      <w:r>
        <w:t xml:space="preserve"> ранее</w:t>
      </w:r>
      <w:r w:rsidRPr="00DF114E">
        <w:t xml:space="preserve"> на удвоенной плазменной частоте при взаимодействии импульсов с одинаковыми частотами [1], обобщается здесь на случай лазерных импульсов с разными частотами. Как и в публикации [1], генерация ТГц электромагнитного излучения в рассматриваемой схеме обусловлена возбуждением мелкомасштабных </w:t>
      </w:r>
      <w:r>
        <w:t>кильватерных плазменных полей</w:t>
      </w:r>
      <w:r w:rsidRPr="00DF114E">
        <w:t xml:space="preserve"> и их взаимодействием в области перекрытия лазерных импульсов. То есть электромагнитная волна возникает в результате слияния двух плазменных волн, или, другими словами, генерация ТГц излучения связана с элементарным нелинейным процессом слияния двух плазмонов </w:t>
      </w:r>
      <w:r>
        <w:t>и</w:t>
      </w:r>
      <w:r w:rsidRPr="00DF114E">
        <w:t xml:space="preserve"> генерацией фотона.</w:t>
      </w:r>
      <w:r w:rsidRPr="00184873">
        <w:br/>
      </w:r>
      <w:r w:rsidRPr="00DF114E">
        <w:t>Исследованы спектральные, угловые и энергетические характеристики ТГц волн. Проанализирован спектр ТГц излучения и установлено, что он существенно зависит от разности частот лазерных импульсов. Показано, что даже при небольшой разности частот импульсов появляется</w:t>
      </w:r>
      <w:r>
        <w:t xml:space="preserve"> дополнительный </w:t>
      </w:r>
      <w:r w:rsidRPr="00DF114E">
        <w:t xml:space="preserve">максимум в спектре излучения вблизи плазменной частоты вместе с линией на удвоенной плазменной частоте. Высота этого максимума увеличивается с увеличением разности частот и достигает своего максимума, когда разность частот совпадает с </w:t>
      </w:r>
      <w:r>
        <w:t xml:space="preserve">плазменной </w:t>
      </w:r>
      <w:r w:rsidRPr="00DF114E">
        <w:t xml:space="preserve">частотой. Угловое распределение ТГц-волн изучалось в условиях доминирования излучения на плазменной частоте. Показано, что при </w:t>
      </w:r>
      <w:r>
        <w:t>острой</w:t>
      </w:r>
      <w:r w:rsidRPr="00DF114E">
        <w:t xml:space="preserve"> фокусировке лазерных импульсов излучение происходит в поперечном направлении относительно оси распространения импульсов. Увеличение размера фок</w:t>
      </w:r>
      <w:r>
        <w:t>ального</w:t>
      </w:r>
      <w:r w:rsidRPr="00DF114E">
        <w:t xml:space="preserve"> пятна импульсов приводит к тому, что излучение постепенно прижимается к оси распространения импульсов и для очень широких импульсов направл</w:t>
      </w:r>
      <w:r>
        <w:t>ено</w:t>
      </w:r>
      <w:r w:rsidRPr="00DF114E">
        <w:t xml:space="preserve"> практически вдоль этой оси. Исследован временной профиль ТГц-волн в дальней зоне на больших расстояниях от области взаимодействия импульсов. Показано, что при выполнении условия резонанса</w:t>
      </w:r>
      <w:r>
        <w:t>, когда разность частот совпадает с плазменной частотой,</w:t>
      </w:r>
      <w:r w:rsidRPr="00DF114E">
        <w:t xml:space="preserve"> колебания поля в ТГц импульсе происходят на плазменной частоте и имеют много периодов, поэтому его длительность значительно превышает длительность лазерных импульсов. </w:t>
      </w:r>
      <w:r>
        <w:t>Вычислена полная</w:t>
      </w:r>
      <w:r w:rsidRPr="00DF114E">
        <w:t xml:space="preserve"> энергия ТГц импульса и определ</w:t>
      </w:r>
      <w:r>
        <w:t>ено</w:t>
      </w:r>
      <w:r w:rsidRPr="00DF114E">
        <w:t xml:space="preserve"> условие, при котором излучение на плазменной частоте доминирует. Показано, что энергия излучения на плазменной частоте имеет максимум, когда разность частот импульсов совпадает с плазменной частотой. Оценки показывают, что при взаимодействии двух встречных лазерных импульсов в разреженной плазме можно генерировать ТГц излучение с достаточно высоким коэффициентом преобразования.</w:t>
      </w:r>
    </w:p>
    <w:p w:rsidR="002A7811" w:rsidRPr="001D3F37" w:rsidRDefault="002A7811" w:rsidP="002A7811">
      <w:pPr>
        <w:pStyle w:val="Zv-TitleReferences-ru"/>
      </w:pPr>
      <w:r>
        <w:t>Литература</w:t>
      </w:r>
    </w:p>
    <w:p w:rsidR="002A7811" w:rsidRPr="008D1581" w:rsidRDefault="002A7811" w:rsidP="002A7811">
      <w:pPr>
        <w:pStyle w:val="Zv-References-ru"/>
        <w:numPr>
          <w:ilvl w:val="0"/>
          <w:numId w:val="1"/>
        </w:numPr>
      </w:pPr>
      <w:r>
        <w:t xml:space="preserve">Горбунов Л.М., Фролов А.А., ЖЭТФ, 2004, 125, 598 </w:t>
      </w:r>
    </w:p>
    <w:p w:rsidR="00654A7B" w:rsidRPr="006822E7" w:rsidRDefault="00654A7B"/>
    <w:sectPr w:rsidR="00654A7B" w:rsidRPr="006822E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092" w:rsidRDefault="00932092">
      <w:r>
        <w:separator/>
      </w:r>
    </w:p>
  </w:endnote>
  <w:endnote w:type="continuationSeparator" w:id="0">
    <w:p w:rsidR="00932092" w:rsidRDefault="0093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5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5D1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22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092" w:rsidRDefault="00932092">
      <w:r>
        <w:separator/>
      </w:r>
    </w:p>
  </w:footnote>
  <w:footnote w:type="continuationSeparator" w:id="0">
    <w:p w:rsidR="00932092" w:rsidRDefault="00932092">
      <w:r>
        <w:continuationSeparator/>
      </w:r>
    </w:p>
  </w:footnote>
  <w:footnote w:id="1">
    <w:p w:rsidR="006822E7" w:rsidRPr="006822E7" w:rsidRDefault="006822E7">
      <w:pPr>
        <w:pStyle w:val="a8"/>
        <w:rPr>
          <w:sz w:val="22"/>
          <w:szCs w:val="22"/>
          <w:lang w:val="en-US"/>
        </w:rPr>
      </w:pPr>
      <w:r w:rsidRPr="006822E7">
        <w:rPr>
          <w:rStyle w:val="aa"/>
          <w:sz w:val="22"/>
          <w:szCs w:val="22"/>
        </w:rPr>
        <w:t>*)</w:t>
      </w:r>
      <w:r w:rsidRPr="006822E7">
        <w:rPr>
          <w:sz w:val="22"/>
          <w:szCs w:val="22"/>
        </w:rPr>
        <w:t xml:space="preserve">  </w:t>
      </w:r>
      <w:hyperlink r:id="rId1" w:history="1">
        <w:r w:rsidRPr="006822E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95D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2092"/>
    <w:rsid w:val="00037DCC"/>
    <w:rsid w:val="00043701"/>
    <w:rsid w:val="000C7078"/>
    <w:rsid w:val="000D76E9"/>
    <w:rsid w:val="000E495B"/>
    <w:rsid w:val="00140645"/>
    <w:rsid w:val="00171964"/>
    <w:rsid w:val="00195D13"/>
    <w:rsid w:val="001C0CCB"/>
    <w:rsid w:val="00200AB2"/>
    <w:rsid w:val="00220629"/>
    <w:rsid w:val="00247225"/>
    <w:rsid w:val="002A6CD1"/>
    <w:rsid w:val="002A781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35659"/>
    <w:rsid w:val="00650CBC"/>
    <w:rsid w:val="00654A7B"/>
    <w:rsid w:val="0066672D"/>
    <w:rsid w:val="006673EE"/>
    <w:rsid w:val="006822E7"/>
    <w:rsid w:val="00683140"/>
    <w:rsid w:val="006A1743"/>
    <w:rsid w:val="006F68D0"/>
    <w:rsid w:val="00732A2E"/>
    <w:rsid w:val="007B6378"/>
    <w:rsid w:val="00802D35"/>
    <w:rsid w:val="008E2894"/>
    <w:rsid w:val="00932092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A7811"/>
    <w:rPr>
      <w:color w:val="0000FF"/>
      <w:u w:val="single"/>
    </w:rPr>
  </w:style>
  <w:style w:type="paragraph" w:styleId="a8">
    <w:name w:val="footnote text"/>
    <w:basedOn w:val="a"/>
    <w:link w:val="a9"/>
    <w:rsid w:val="006822E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822E7"/>
  </w:style>
  <w:style w:type="character" w:styleId="aa">
    <w:name w:val="footnote reference"/>
    <w:basedOn w:val="a0"/>
    <w:rsid w:val="006822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aa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M-Fro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0B25-59AC-4235-AF97-A7A95C8B4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</TotalTime>
  <Pages>1</Pages>
  <Words>350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2020-02-17T21:14:00Z</dcterms:created>
  <dcterms:modified xsi:type="dcterms:W3CDTF">2020-04-22T11:40:00Z</dcterms:modified>
</cp:coreProperties>
</file>