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AB" w:rsidRPr="008E60B3" w:rsidRDefault="00F55DB9" w:rsidP="00284FAB">
      <w:pPr>
        <w:pStyle w:val="Zv-Titlereport"/>
        <w:rPr>
          <w:lang w:val="en-US"/>
        </w:rPr>
      </w:pPr>
      <w:r w:rsidRPr="00F55DB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F55DB9" w:rsidRPr="0095603D" w:rsidRDefault="00F55DB9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F55DB9">
                    <w:rPr>
                      <w:sz w:val="22"/>
                      <w:szCs w:val="22"/>
                    </w:rPr>
                    <w:t>10.34854/ICPAF.2020.47.1.092</w:t>
                  </w:r>
                </w:p>
              </w:txbxContent>
            </v:textbox>
            <w10:anchorlock/>
          </v:shape>
        </w:pict>
      </w:r>
      <w:r w:rsidR="00284FAB" w:rsidRPr="008E60B3">
        <w:rPr>
          <w:lang w:val="en-US"/>
        </w:rPr>
        <w:t>STUDY OF THREE-DIMENSIONAL CUMULATION OF ENERGY AND SEARCH optimal configuration of quasi-</w:t>
      </w:r>
      <w:r w:rsidR="00284FAB">
        <w:rPr>
          <w:lang w:val="en-US"/>
        </w:rPr>
        <w:t>spherical wire array at</w:t>
      </w:r>
      <w:r w:rsidR="00284FAB" w:rsidRPr="008E60B3">
        <w:rPr>
          <w:lang w:val="en-US"/>
        </w:rPr>
        <w:t xml:space="preserve"> the Angara-5-1</w:t>
      </w:r>
      <w:r>
        <w:rPr>
          <w:lang w:val="en-US"/>
        </w:rPr>
        <w:t xml:space="preserve"> </w:t>
      </w:r>
      <w:r>
        <w:rPr>
          <w:rStyle w:val="a9"/>
          <w:lang w:val="en-US"/>
        </w:rPr>
        <w:footnoteReference w:customMarkFollows="1" w:id="1"/>
        <w:t>*)</w:t>
      </w:r>
    </w:p>
    <w:p w:rsidR="00284FAB" w:rsidRDefault="00284FAB" w:rsidP="00284FAB">
      <w:pPr>
        <w:pStyle w:val="Zv-Author"/>
        <w:rPr>
          <w:lang w:val="en-US"/>
        </w:rPr>
      </w:pPr>
      <w:r w:rsidRPr="00CF6EB5">
        <w:rPr>
          <w:vertAlign w:val="superscript"/>
          <w:lang w:val="en-US"/>
        </w:rPr>
        <w:t>1</w:t>
      </w:r>
      <w:r>
        <w:rPr>
          <w:lang w:val="en-US"/>
        </w:rPr>
        <w:t>Aleksandrov</w:t>
      </w:r>
      <w:r w:rsidRPr="00284FAB">
        <w:rPr>
          <w:lang w:val="en-US"/>
        </w:rPr>
        <w:t xml:space="preserve"> </w:t>
      </w:r>
      <w:r>
        <w:rPr>
          <w:lang w:val="en-US"/>
        </w:rPr>
        <w:t xml:space="preserve">V.V., </w:t>
      </w:r>
      <w:r w:rsidRPr="00CF6EB5">
        <w:rPr>
          <w:vertAlign w:val="superscript"/>
          <w:lang w:val="en-US"/>
        </w:rPr>
        <w:t>1</w:t>
      </w:r>
      <w:r>
        <w:rPr>
          <w:lang w:val="en-US"/>
        </w:rPr>
        <w:t>Grabovskiy</w:t>
      </w:r>
      <w:r w:rsidRPr="00284FAB">
        <w:rPr>
          <w:lang w:val="en-US"/>
        </w:rPr>
        <w:t xml:space="preserve"> </w:t>
      </w:r>
      <w:r>
        <w:rPr>
          <w:lang w:val="en-US"/>
        </w:rPr>
        <w:t>E.V.</w:t>
      </w:r>
      <w:r w:rsidRPr="008E60B3">
        <w:rPr>
          <w:lang w:val="en-US"/>
        </w:rPr>
        <w:t xml:space="preserve">, </w:t>
      </w:r>
      <w:r w:rsidRPr="00CF6EB5">
        <w:rPr>
          <w:vertAlign w:val="superscript"/>
          <w:lang w:val="en-US"/>
        </w:rPr>
        <w:t>1</w:t>
      </w:r>
      <w:r>
        <w:rPr>
          <w:lang w:val="en-US"/>
        </w:rPr>
        <w:t>Gritsuk</w:t>
      </w:r>
      <w:r w:rsidRPr="00284FAB">
        <w:rPr>
          <w:lang w:val="en-US"/>
        </w:rPr>
        <w:t xml:space="preserve"> </w:t>
      </w:r>
      <w:r>
        <w:rPr>
          <w:lang w:val="en-US"/>
        </w:rPr>
        <w:t xml:space="preserve">A.N., </w:t>
      </w:r>
      <w:r w:rsidRPr="00CF6EB5">
        <w:rPr>
          <w:vertAlign w:val="superscript"/>
          <w:lang w:val="en-US"/>
        </w:rPr>
        <w:t>1</w:t>
      </w:r>
      <w:r>
        <w:rPr>
          <w:lang w:val="en-US"/>
        </w:rPr>
        <w:t>Mitrofanov</w:t>
      </w:r>
      <w:r w:rsidRPr="00284FAB">
        <w:rPr>
          <w:lang w:val="en-US"/>
        </w:rPr>
        <w:t xml:space="preserve"> </w:t>
      </w:r>
      <w:r>
        <w:rPr>
          <w:lang w:val="en-US"/>
        </w:rPr>
        <w:t>K.N.</w:t>
      </w:r>
      <w:r w:rsidRPr="008E60B3">
        <w:rPr>
          <w:lang w:val="en-US"/>
        </w:rPr>
        <w:t xml:space="preserve">, </w:t>
      </w:r>
      <w:r w:rsidRPr="00CF6EB5">
        <w:rPr>
          <w:vertAlign w:val="superscript"/>
          <w:lang w:val="en-US"/>
        </w:rPr>
        <w:t>1</w:t>
      </w:r>
      <w:r>
        <w:rPr>
          <w:lang w:val="en-US"/>
        </w:rPr>
        <w:t>Frolov</w:t>
      </w:r>
      <w:r w:rsidRPr="00284FAB">
        <w:rPr>
          <w:lang w:val="en-US"/>
        </w:rPr>
        <w:t xml:space="preserve"> </w:t>
      </w:r>
      <w:r>
        <w:rPr>
          <w:lang w:val="en-US"/>
        </w:rPr>
        <w:t xml:space="preserve">I.N., </w:t>
      </w:r>
      <w:r>
        <w:rPr>
          <w:vertAlign w:val="superscript"/>
          <w:lang w:val="en-US"/>
        </w:rPr>
        <w:t>2</w:t>
      </w:r>
      <w:r w:rsidRPr="008E60B3">
        <w:rPr>
          <w:lang w:val="en-US"/>
        </w:rPr>
        <w:t>Gasilov</w:t>
      </w:r>
      <w:r w:rsidRPr="00284FAB">
        <w:rPr>
          <w:lang w:val="en-US"/>
        </w:rPr>
        <w:t xml:space="preserve"> </w:t>
      </w:r>
      <w:r w:rsidRPr="008E60B3">
        <w:rPr>
          <w:lang w:val="en-US"/>
        </w:rPr>
        <w:t>V</w:t>
      </w:r>
      <w:r>
        <w:rPr>
          <w:lang w:val="en-US"/>
        </w:rPr>
        <w:t>.</w:t>
      </w:r>
      <w:r w:rsidRPr="008E60B3">
        <w:rPr>
          <w:lang w:val="en-US"/>
        </w:rPr>
        <w:t>A</w:t>
      </w:r>
      <w:r>
        <w:rPr>
          <w:lang w:val="en-US"/>
        </w:rPr>
        <w:t>.</w:t>
      </w:r>
      <w:r w:rsidRPr="008E60B3">
        <w:rPr>
          <w:lang w:val="en-US"/>
        </w:rPr>
        <w:t xml:space="preserve">, </w:t>
      </w:r>
      <w:r>
        <w:rPr>
          <w:vertAlign w:val="superscript"/>
          <w:lang w:val="en-US"/>
        </w:rPr>
        <w:t>2</w:t>
      </w:r>
      <w:r>
        <w:rPr>
          <w:lang w:val="en-US"/>
        </w:rPr>
        <w:t>Olkhovskaya</w:t>
      </w:r>
      <w:r w:rsidRPr="00284FAB">
        <w:rPr>
          <w:lang w:val="en-US"/>
        </w:rPr>
        <w:t xml:space="preserve"> </w:t>
      </w:r>
      <w:r>
        <w:rPr>
          <w:lang w:val="en-US"/>
        </w:rPr>
        <w:t>O.G.</w:t>
      </w:r>
    </w:p>
    <w:p w:rsidR="00284FAB" w:rsidRDefault="00284FAB" w:rsidP="00284FAB">
      <w:pPr>
        <w:pStyle w:val="Zv-Organization"/>
        <w:rPr>
          <w:lang w:val="en-US"/>
        </w:rPr>
      </w:pPr>
      <w:r w:rsidRPr="00CF6EB5">
        <w:rPr>
          <w:vertAlign w:val="superscript"/>
          <w:lang w:val="en-US"/>
        </w:rPr>
        <w:t>1</w:t>
      </w:r>
      <w:r w:rsidRPr="007134B7">
        <w:rPr>
          <w:lang w:val="en-US"/>
        </w:rPr>
        <w:t xml:space="preserve">Troitsk Institute for Innovation and Fusion Research, Troitsk, </w:t>
      </w:r>
      <w:smartTag w:uri="urn:schemas-microsoft-com:office:smarttags" w:element="City">
        <w:r w:rsidRPr="007134B7">
          <w:rPr>
            <w:lang w:val="en-US"/>
          </w:rPr>
          <w:t>Moscow</w:t>
        </w:r>
      </w:smartTag>
      <w:r w:rsidRPr="007134B7">
        <w:rPr>
          <w:lang w:val="en-US"/>
        </w:rPr>
        <w:t>, 108840 Russia</w:t>
      </w:r>
      <w:r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7134B7">
        <w:rPr>
          <w:lang w:val="en-US"/>
        </w:rPr>
        <w:t>Keldysh Institute of Applied Mathematics of the Russian Academy of Sciences, Miusskaya pl.</w:t>
      </w:r>
      <w:r>
        <w:rPr>
          <w:lang w:val="en-US"/>
        </w:rPr>
        <w:br/>
        <w:t xml:space="preserve">    </w:t>
      </w:r>
      <w:r w:rsidRPr="007134B7">
        <w:rPr>
          <w:lang w:val="en-US"/>
        </w:rPr>
        <w:t xml:space="preserve"> 4, Moscow, 125047 Russia</w:t>
      </w:r>
    </w:p>
    <w:p w:rsidR="00284FAB" w:rsidRDefault="00284FAB" w:rsidP="00284FAB">
      <w:pPr>
        <w:pStyle w:val="Zv-bodyreport"/>
        <w:rPr>
          <w:lang w:val="en-US"/>
        </w:rPr>
      </w:pPr>
      <w:r w:rsidRPr="00326D3B">
        <w:rPr>
          <w:lang w:val="en-US"/>
        </w:rPr>
        <w:t>In studying the fundamental properties of matter at a high energy density in the range 10</w:t>
      </w:r>
      <w:r w:rsidRPr="00326D3B">
        <w:rPr>
          <w:vertAlign w:val="superscript"/>
          <w:lang w:val="en-US"/>
        </w:rPr>
        <w:t>5</w:t>
      </w:r>
      <w:r w:rsidRPr="00326D3B">
        <w:rPr>
          <w:lang w:val="en-US"/>
        </w:rPr>
        <w:t>–10</w:t>
      </w:r>
      <w:r w:rsidRPr="00326D3B">
        <w:rPr>
          <w:vertAlign w:val="superscript"/>
          <w:lang w:val="en-US"/>
        </w:rPr>
        <w:t>6</w:t>
      </w:r>
      <w:r>
        <w:rPr>
          <w:lang w:val="en-US"/>
        </w:rPr>
        <w:t xml:space="preserve"> J/</w:t>
      </w:r>
      <w:r w:rsidRPr="00326D3B">
        <w:rPr>
          <w:lang w:val="en-US"/>
        </w:rPr>
        <w:t>cm</w:t>
      </w:r>
      <w:r w:rsidRPr="00326D3B">
        <w:rPr>
          <w:vertAlign w:val="superscript"/>
          <w:lang w:val="en-US"/>
        </w:rPr>
        <w:t>3</w:t>
      </w:r>
      <w:r w:rsidRPr="00326D3B">
        <w:rPr>
          <w:lang w:val="en-US"/>
        </w:rPr>
        <w:t xml:space="preserve">, including in works on controlled thermonuclear fusion, the spatial concentration of energy flows generated by powerful energy sources - energy drivers is used. One of them is a powerful X-ray source based on a Z-pinch discharge. The possibility of increasing the power flux from such a driver on the target surface is associated with the transition from cylindrical to spherical compression geometry. This will make it possible to concentrate the kinetic energy flux of the </w:t>
      </w:r>
      <w:r>
        <w:rPr>
          <w:lang w:val="en-US"/>
        </w:rPr>
        <w:t>wire array</w:t>
      </w:r>
      <w:r w:rsidRPr="00326D3B">
        <w:rPr>
          <w:lang w:val="en-US"/>
        </w:rPr>
        <w:t xml:space="preserve"> not only along the radius, but also along the axis of the </w:t>
      </w:r>
      <w:r>
        <w:rPr>
          <w:lang w:val="en-US"/>
        </w:rPr>
        <w:t>facility</w:t>
      </w:r>
      <w:r w:rsidRPr="00326D3B">
        <w:rPr>
          <w:lang w:val="en-US"/>
        </w:rPr>
        <w:t>, as well as to obtain a more symmetric radiation flux to the target, which will give an additional gain in the concentration of</w:t>
      </w:r>
      <w:r>
        <w:rPr>
          <w:lang w:val="en-US"/>
        </w:rPr>
        <w:t xml:space="preserve"> the kinetic energy of the wire array</w:t>
      </w:r>
      <w:r w:rsidRPr="00326D3B">
        <w:rPr>
          <w:lang w:val="en-US"/>
        </w:rPr>
        <w:t xml:space="preserve"> and the retention of radiation energy.</w:t>
      </w:r>
      <w:r>
        <w:rPr>
          <w:lang w:val="en-US"/>
        </w:rPr>
        <w:t xml:space="preserve"> </w:t>
      </w:r>
      <w:r w:rsidRPr="000A72D7">
        <w:rPr>
          <w:lang w:val="en-US"/>
        </w:rPr>
        <w:t>Studies were conducted on new configurations of quasispherical wire a</w:t>
      </w:r>
      <w:r>
        <w:rPr>
          <w:lang w:val="en-US"/>
        </w:rPr>
        <w:t>rray</w:t>
      </w:r>
      <w:r w:rsidRPr="000A72D7">
        <w:rPr>
          <w:lang w:val="en-US"/>
        </w:rPr>
        <w:t xml:space="preserve">s, continuing a series of works performed on the Angara-5-1 </w:t>
      </w:r>
      <w:r>
        <w:rPr>
          <w:lang w:val="en-US"/>
        </w:rPr>
        <w:t>facility</w:t>
      </w:r>
      <w:r w:rsidRPr="000A72D7">
        <w:rPr>
          <w:lang w:val="en-US"/>
        </w:rPr>
        <w:t xml:space="preserve"> [1].</w:t>
      </w:r>
      <w:r>
        <w:rPr>
          <w:lang w:val="en-US"/>
        </w:rPr>
        <w:t xml:space="preserve"> </w:t>
      </w:r>
      <w:r w:rsidRPr="000A72D7">
        <w:rPr>
          <w:lang w:val="en-US"/>
        </w:rPr>
        <w:t>In these works, quasispherical a</w:t>
      </w:r>
      <w:r>
        <w:rPr>
          <w:lang w:val="en-US"/>
        </w:rPr>
        <w:t>rray</w:t>
      </w:r>
      <w:r w:rsidRPr="000A72D7">
        <w:rPr>
          <w:lang w:val="en-US"/>
        </w:rPr>
        <w:t xml:space="preserve">s with a diameter of 20 or </w:t>
      </w:r>
      <w:smartTag w:uri="urn:schemas-microsoft-com:office:smarttags" w:element="metricconverter">
        <w:smartTagPr>
          <w:attr w:name="ProductID" w:val="26 mm"/>
        </w:smartTagPr>
        <w:r w:rsidRPr="000A72D7">
          <w:rPr>
            <w:lang w:val="en-US"/>
          </w:rPr>
          <w:t>26 mm</w:t>
        </w:r>
      </w:smartTag>
      <w:r w:rsidRPr="000A72D7">
        <w:rPr>
          <w:lang w:val="en-US"/>
        </w:rPr>
        <w:t xml:space="preserve"> were used. Experiments with cylindrical a</w:t>
      </w:r>
      <w:r>
        <w:rPr>
          <w:lang w:val="en-US"/>
        </w:rPr>
        <w:t>rray</w:t>
      </w:r>
      <w:r w:rsidRPr="000A72D7">
        <w:rPr>
          <w:lang w:val="en-US"/>
        </w:rPr>
        <w:t xml:space="preserve">s show that when the diameter is reduced from </w:t>
      </w:r>
      <w:smartTag w:uri="urn:schemas-microsoft-com:office:smarttags" w:element="metricconverter">
        <w:smartTagPr>
          <w:attr w:name="ProductID" w:val="20 mm"/>
        </w:smartTagPr>
        <w:r w:rsidRPr="000A72D7">
          <w:rPr>
            <w:lang w:val="en-US"/>
          </w:rPr>
          <w:t>20 mm</w:t>
        </w:r>
      </w:smartTag>
      <w:r w:rsidRPr="000A72D7">
        <w:rPr>
          <w:lang w:val="en-US"/>
        </w:rPr>
        <w:t xml:space="preserve"> to 10-</w:t>
      </w:r>
      <w:smartTag w:uri="urn:schemas-microsoft-com:office:smarttags" w:element="metricconverter">
        <w:smartTagPr>
          <w:attr w:name="ProductID" w:val="12 mm"/>
        </w:smartTagPr>
        <w:r w:rsidRPr="000A72D7">
          <w:rPr>
            <w:lang w:val="en-US"/>
          </w:rPr>
          <w:t>12 mm</w:t>
        </w:r>
      </w:smartTag>
      <w:r w:rsidRPr="000A72D7">
        <w:rPr>
          <w:lang w:val="en-US"/>
        </w:rPr>
        <w:t xml:space="preserve">, the </w:t>
      </w:r>
      <w:r>
        <w:rPr>
          <w:lang w:val="en-US"/>
        </w:rPr>
        <w:t>power of soft X-ray radiation (SX</w:t>
      </w:r>
      <w:r w:rsidRPr="000A72D7">
        <w:rPr>
          <w:lang w:val="en-US"/>
        </w:rPr>
        <w:t xml:space="preserve">R) of the Z-pinch triples on the Angara-5-1 </w:t>
      </w:r>
      <w:r>
        <w:rPr>
          <w:lang w:val="en-US"/>
        </w:rPr>
        <w:t>facility</w:t>
      </w:r>
      <w:r w:rsidRPr="000A72D7">
        <w:rPr>
          <w:lang w:val="en-US"/>
        </w:rPr>
        <w:t xml:space="preserve">. A significant increase in the power of </w:t>
      </w:r>
      <w:r>
        <w:rPr>
          <w:lang w:val="en-US"/>
        </w:rPr>
        <w:t>SX</w:t>
      </w:r>
      <w:r w:rsidRPr="000A72D7">
        <w:rPr>
          <w:lang w:val="en-US"/>
        </w:rPr>
        <w:t>R occurs when using nested a</w:t>
      </w:r>
      <w:r>
        <w:rPr>
          <w:lang w:val="en-US"/>
        </w:rPr>
        <w:t>rray</w:t>
      </w:r>
      <w:r w:rsidRPr="000A72D7">
        <w:rPr>
          <w:lang w:val="en-US"/>
        </w:rPr>
        <w:t>s.</w:t>
      </w:r>
      <w:r>
        <w:rPr>
          <w:lang w:val="en-US"/>
        </w:rPr>
        <w:t xml:space="preserve"> </w:t>
      </w:r>
      <w:r w:rsidRPr="000A72D7">
        <w:rPr>
          <w:lang w:val="en-US"/>
        </w:rPr>
        <w:t>Therefore, experiments were conducted with quasispherical a</w:t>
      </w:r>
      <w:r>
        <w:rPr>
          <w:lang w:val="en-US"/>
        </w:rPr>
        <w:t>rray</w:t>
      </w:r>
      <w:r w:rsidRPr="000A72D7">
        <w:rPr>
          <w:lang w:val="en-US"/>
        </w:rPr>
        <w:t xml:space="preserve">s of small diameter, up to </w:t>
      </w:r>
      <w:smartTag w:uri="urn:schemas-microsoft-com:office:smarttags" w:element="metricconverter">
        <w:smartTagPr>
          <w:attr w:name="ProductID" w:val="13 mm"/>
        </w:smartTagPr>
        <w:r w:rsidRPr="000A72D7">
          <w:rPr>
            <w:lang w:val="en-US"/>
          </w:rPr>
          <w:t>13 mm</w:t>
        </w:r>
      </w:smartTag>
      <w:r w:rsidRPr="000A72D7">
        <w:rPr>
          <w:lang w:val="en-US"/>
        </w:rPr>
        <w:t>, and nested quasispherical a</w:t>
      </w:r>
      <w:r>
        <w:rPr>
          <w:lang w:val="en-US"/>
        </w:rPr>
        <w:t>rray</w:t>
      </w:r>
      <w:r w:rsidRPr="000A72D7">
        <w:rPr>
          <w:lang w:val="en-US"/>
        </w:rPr>
        <w:t>s, where the outer a</w:t>
      </w:r>
      <w:r>
        <w:rPr>
          <w:lang w:val="en-US"/>
        </w:rPr>
        <w:t>rra</w:t>
      </w:r>
      <w:r w:rsidRPr="000A72D7">
        <w:rPr>
          <w:lang w:val="en-US"/>
        </w:rPr>
        <w:t>y was quasispherical and the inner one was cylindrical. In experiments with quasispherical a</w:t>
      </w:r>
      <w:r>
        <w:rPr>
          <w:lang w:val="en-US"/>
        </w:rPr>
        <w:t>rray</w:t>
      </w:r>
      <w:r w:rsidRPr="000A72D7">
        <w:rPr>
          <w:lang w:val="en-US"/>
        </w:rPr>
        <w:t xml:space="preserve">s of small diameter, a decrease in the diameter of the pinch (on average from </w:t>
      </w:r>
      <w:smartTag w:uri="urn:schemas-microsoft-com:office:smarttags" w:element="metricconverter">
        <w:smartTagPr>
          <w:attr w:name="ProductID" w:val="3.4 mm"/>
        </w:smartTagPr>
        <w:r w:rsidRPr="000A72D7">
          <w:rPr>
            <w:lang w:val="en-US"/>
          </w:rPr>
          <w:t>3.4 mm</w:t>
        </w:r>
      </w:smartTag>
      <w:r w:rsidRPr="000A72D7">
        <w:rPr>
          <w:lang w:val="en-US"/>
        </w:rPr>
        <w:t xml:space="preserve"> to </w:t>
      </w:r>
      <w:smartTag w:uri="urn:schemas-microsoft-com:office:smarttags" w:element="metricconverter">
        <w:smartTagPr>
          <w:attr w:name="ProductID" w:val="2.5 mm"/>
        </w:smartTagPr>
        <w:r w:rsidRPr="000A72D7">
          <w:rPr>
            <w:lang w:val="en-US"/>
          </w:rPr>
          <w:t>2.5 mm</w:t>
        </w:r>
      </w:smartTag>
      <w:r w:rsidRPr="000A72D7">
        <w:rPr>
          <w:lang w:val="en-US"/>
        </w:rPr>
        <w:t xml:space="preserve">), close in shape to the sphere, and an increase in the power of </w:t>
      </w:r>
      <w:r>
        <w:rPr>
          <w:lang w:val="en-US"/>
        </w:rPr>
        <w:t>SXR</w:t>
      </w:r>
      <w:r w:rsidRPr="000A72D7">
        <w:rPr>
          <w:lang w:val="en-US"/>
        </w:rPr>
        <w:t xml:space="preserve"> (on average more than threefold) were recorded with a slightly lower compression ratio.</w:t>
      </w:r>
      <w:r>
        <w:rPr>
          <w:lang w:val="en-US"/>
        </w:rPr>
        <w:t xml:space="preserve"> </w:t>
      </w:r>
      <w:r w:rsidRPr="003B7BD0">
        <w:rPr>
          <w:lang w:val="en-US"/>
        </w:rPr>
        <w:t xml:space="preserve">This led to an increase in the energy </w:t>
      </w:r>
      <w:r>
        <w:rPr>
          <w:lang w:val="en-US"/>
        </w:rPr>
        <w:t>density in the pinch to 7400 kJ</w:t>
      </w:r>
      <w:r w:rsidRPr="003B7BD0">
        <w:rPr>
          <w:lang w:val="en-US"/>
        </w:rPr>
        <w:t>/cm</w:t>
      </w:r>
      <w:r w:rsidRPr="003B7BD0">
        <w:rPr>
          <w:vertAlign w:val="superscript"/>
          <w:lang w:val="en-US"/>
        </w:rPr>
        <w:t>3</w:t>
      </w:r>
      <w:r w:rsidRPr="003B7BD0">
        <w:rPr>
          <w:lang w:val="en-US"/>
        </w:rPr>
        <w:t>. This is more than four times more than for cylindrical a</w:t>
      </w:r>
      <w:r>
        <w:rPr>
          <w:lang w:val="en-US"/>
        </w:rPr>
        <w:t>rray</w:t>
      </w:r>
      <w:r w:rsidRPr="003B7BD0">
        <w:rPr>
          <w:lang w:val="en-US"/>
        </w:rPr>
        <w:t xml:space="preserve">s with a diameter of </w:t>
      </w:r>
      <w:smartTag w:uri="urn:schemas-microsoft-com:office:smarttags" w:element="metricconverter">
        <w:smartTagPr>
          <w:attr w:name="ProductID" w:val="12 mm"/>
        </w:smartTagPr>
        <w:r w:rsidRPr="003B7BD0">
          <w:rPr>
            <w:lang w:val="en-US"/>
          </w:rPr>
          <w:t>12 mm</w:t>
        </w:r>
      </w:smartTag>
      <w:r w:rsidRPr="003B7BD0">
        <w:rPr>
          <w:lang w:val="en-US"/>
        </w:rPr>
        <w:t xml:space="preserve">. When studying the implosion of </w:t>
      </w:r>
      <w:r>
        <w:rPr>
          <w:lang w:val="en-US"/>
        </w:rPr>
        <w:t>nest</w:t>
      </w:r>
      <w:r w:rsidRPr="003B7BD0">
        <w:rPr>
          <w:lang w:val="en-US"/>
        </w:rPr>
        <w:t>ed a</w:t>
      </w:r>
      <w:r>
        <w:rPr>
          <w:lang w:val="en-US"/>
        </w:rPr>
        <w:t>rray</w:t>
      </w:r>
      <w:r w:rsidRPr="003B7BD0">
        <w:rPr>
          <w:lang w:val="en-US"/>
        </w:rPr>
        <w:t>s at peak currents of up to 3.5 MA, a more than threefold increase in the power density of soft X-ray radiation o</w:t>
      </w:r>
      <w:r>
        <w:rPr>
          <w:lang w:val="en-US"/>
        </w:rPr>
        <w:t>n the pinch surface at the maximum of the SXR</w:t>
      </w:r>
      <w:r w:rsidRPr="003B7BD0">
        <w:rPr>
          <w:lang w:val="en-US"/>
        </w:rPr>
        <w:t xml:space="preserve"> pulse </w:t>
      </w:r>
      <w:r>
        <w:rPr>
          <w:lang w:val="en-US"/>
        </w:rPr>
        <w:t>(up to 2 TW/</w:t>
      </w:r>
      <w:r w:rsidRPr="003B7BD0">
        <w:rPr>
          <w:lang w:val="en-US"/>
        </w:rPr>
        <w:t>cm</w:t>
      </w:r>
      <w:r w:rsidRPr="003B7BD0">
        <w:rPr>
          <w:vertAlign w:val="superscript"/>
          <w:lang w:val="en-US"/>
        </w:rPr>
        <w:t>2</w:t>
      </w:r>
      <w:r w:rsidRPr="003B7BD0">
        <w:rPr>
          <w:lang w:val="en-US"/>
        </w:rPr>
        <w:t>) was also obtained compared to a cylindrical a</w:t>
      </w:r>
      <w:r>
        <w:rPr>
          <w:lang w:val="en-US"/>
        </w:rPr>
        <w:t>rray (0.54 TW/</w:t>
      </w:r>
      <w:r w:rsidRPr="003B7BD0">
        <w:rPr>
          <w:lang w:val="en-US"/>
        </w:rPr>
        <w:t>cm</w:t>
      </w:r>
      <w:r w:rsidRPr="003B7BD0">
        <w:rPr>
          <w:vertAlign w:val="superscript"/>
          <w:lang w:val="en-US"/>
        </w:rPr>
        <w:t>2</w:t>
      </w:r>
      <w:r w:rsidRPr="003B7BD0">
        <w:rPr>
          <w:lang w:val="en-US"/>
        </w:rPr>
        <w:t>). Note that in these experiments the maximum observed earlier [1] (in the region of 150 eV), associated with an additional contribution due to three-dimensional compression, axial plasma motion to the energy of the radiation source, is clearly manifested in the emission spectrum of quasispherical a</w:t>
      </w:r>
      <w:r>
        <w:rPr>
          <w:lang w:val="en-US"/>
        </w:rPr>
        <w:t>rray</w:t>
      </w:r>
      <w:r w:rsidRPr="003B7BD0">
        <w:rPr>
          <w:lang w:val="en-US"/>
        </w:rPr>
        <w:t>s.</w:t>
      </w:r>
    </w:p>
    <w:p w:rsidR="00284FAB" w:rsidRDefault="00284FAB" w:rsidP="00284FAB">
      <w:pPr>
        <w:pStyle w:val="Zv-bodyreport"/>
        <w:rPr>
          <w:lang w:val="en-US"/>
        </w:rPr>
      </w:pPr>
      <w:r w:rsidRPr="003B7BD0">
        <w:rPr>
          <w:lang w:val="en-US"/>
        </w:rPr>
        <w:t>The work was financially supported by the Russian Foundation for Basic Research (project nos. No. 18-02-00170 and No. 18-29-21005) for partial financing of experiments on the Angara-5-1 facility and simulations.</w:t>
      </w:r>
    </w:p>
    <w:p w:rsidR="00284FAB" w:rsidRDefault="00284FAB" w:rsidP="00284FAB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284FAB" w:rsidRPr="00284FAB" w:rsidRDefault="00284FAB" w:rsidP="00284FAB">
      <w:pPr>
        <w:pStyle w:val="Zv-References-en"/>
      </w:pPr>
      <w:r w:rsidRPr="00284FAB">
        <w:t>V.V. Aleksandrov, V.A. Gasilov, E.V. Grabovski, A.N. Gritsuk et al. Plasma Physics Reports, 2014, Vol. 40, pp. 939–954.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28" w:rsidRDefault="00323328">
      <w:r>
        <w:separator/>
      </w:r>
    </w:p>
  </w:endnote>
  <w:endnote w:type="continuationSeparator" w:id="0">
    <w:p w:rsidR="00323328" w:rsidRDefault="00323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4CB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4CB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5DB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28" w:rsidRDefault="00323328">
      <w:r>
        <w:separator/>
      </w:r>
    </w:p>
  </w:footnote>
  <w:footnote w:type="continuationSeparator" w:id="0">
    <w:p w:rsidR="00323328" w:rsidRDefault="00323328">
      <w:r>
        <w:continuationSeparator/>
      </w:r>
    </w:p>
  </w:footnote>
  <w:footnote w:id="1">
    <w:p w:rsidR="00F55DB9" w:rsidRPr="00F55DB9" w:rsidRDefault="00F55DB9">
      <w:pPr>
        <w:pStyle w:val="a7"/>
        <w:rPr>
          <w:sz w:val="22"/>
          <w:szCs w:val="22"/>
          <w:lang w:val="en-US"/>
        </w:rPr>
      </w:pPr>
      <w:r w:rsidRPr="00F55DB9">
        <w:rPr>
          <w:rStyle w:val="a9"/>
          <w:sz w:val="22"/>
          <w:szCs w:val="22"/>
          <w:lang w:val="en-US"/>
        </w:rPr>
        <w:t>*)</w:t>
      </w:r>
      <w:r w:rsidRPr="00F55DB9">
        <w:rPr>
          <w:sz w:val="22"/>
          <w:szCs w:val="22"/>
          <w:lang w:val="en-US"/>
        </w:rPr>
        <w:t xml:space="preserve">  </w:t>
      </w:r>
      <w:hyperlink r:id="rId1" w:history="1">
        <w:r w:rsidRPr="00F55DB9">
          <w:rPr>
            <w:rStyle w:val="aa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FC4CB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3328"/>
    <w:rsid w:val="00043701"/>
    <w:rsid w:val="000C657D"/>
    <w:rsid w:val="000C7078"/>
    <w:rsid w:val="000D76E9"/>
    <w:rsid w:val="000E495B"/>
    <w:rsid w:val="001C0CCB"/>
    <w:rsid w:val="00205708"/>
    <w:rsid w:val="00210627"/>
    <w:rsid w:val="00220629"/>
    <w:rsid w:val="0023083F"/>
    <w:rsid w:val="00247225"/>
    <w:rsid w:val="00284FAB"/>
    <w:rsid w:val="00323328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55DB9"/>
    <w:rsid w:val="00F722F5"/>
    <w:rsid w:val="00F74399"/>
    <w:rsid w:val="00F95123"/>
    <w:rsid w:val="00FC4CB0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F55DB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55DB9"/>
  </w:style>
  <w:style w:type="character" w:styleId="a9">
    <w:name w:val="footnote reference"/>
    <w:basedOn w:val="a0"/>
    <w:rsid w:val="00F55DB9"/>
    <w:rPr>
      <w:vertAlign w:val="superscript"/>
    </w:rPr>
  </w:style>
  <w:style w:type="character" w:styleId="aa">
    <w:name w:val="Hyperlink"/>
    <w:basedOn w:val="a0"/>
    <w:rsid w:val="00F55D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ru/CY-Gritsuk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8B852-C975-4741-9142-CD3FD989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5</TotalTime>
  <Pages>1</Pages>
  <Words>547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OF THREE-DIMENSIONAL CUMULATION OF ENERGY AND SEARCH OPTIMAL CONFIGURATION OF QUASI-SPHERICAL WIRE ARRAY AT THE ANGARA-5-1</dc:title>
  <dc:creator>sato</dc:creator>
  <cp:lastModifiedBy>Сатунин</cp:lastModifiedBy>
  <cp:revision>2</cp:revision>
  <cp:lastPrinted>1601-01-01T00:00:00Z</cp:lastPrinted>
  <dcterms:created xsi:type="dcterms:W3CDTF">2020-02-18T18:24:00Z</dcterms:created>
  <dcterms:modified xsi:type="dcterms:W3CDTF">2020-04-22T12:36:00Z</dcterms:modified>
</cp:coreProperties>
</file>