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CC" w:rsidRPr="00503183" w:rsidRDefault="008408CC" w:rsidP="008408CC">
      <w:pPr>
        <w:pStyle w:val="Zv-Titlereport"/>
      </w:pPr>
      <w:r w:rsidRPr="004C554C">
        <w:t>Предварительный проект интеграции ВП№02 и ВП№08 ИТЭР</w:t>
      </w:r>
      <w:r w:rsidR="00503183" w:rsidRPr="00503183">
        <w:t xml:space="preserve"> </w:t>
      </w:r>
      <w:r w:rsidR="00503183">
        <w:rPr>
          <w:rStyle w:val="ab"/>
        </w:rPr>
        <w:footnoteReference w:customMarkFollows="1" w:id="1"/>
        <w:t>*)</w:t>
      </w:r>
    </w:p>
    <w:p w:rsidR="008408CC" w:rsidRPr="00503183" w:rsidRDefault="008408CC" w:rsidP="008408CC">
      <w:pPr>
        <w:pStyle w:val="Zv-Author"/>
        <w:rPr>
          <w:szCs w:val="24"/>
          <w:lang w:val="en-US"/>
        </w:rPr>
      </w:pPr>
      <w:r w:rsidRPr="00503183">
        <w:rPr>
          <w:szCs w:val="24"/>
          <w:vertAlign w:val="superscript"/>
          <w:lang w:val="en-US"/>
        </w:rPr>
        <w:t>2</w:t>
      </w:r>
      <w:r w:rsidRPr="00775F2E">
        <w:rPr>
          <w:szCs w:val="24"/>
        </w:rPr>
        <w:t>Александров</w:t>
      </w:r>
      <w:r w:rsidRPr="00503183">
        <w:rPr>
          <w:szCs w:val="24"/>
          <w:lang w:val="en-US"/>
        </w:rPr>
        <w:t xml:space="preserve"> </w:t>
      </w:r>
      <w:r w:rsidRPr="005005F6">
        <w:rPr>
          <w:szCs w:val="24"/>
          <w:lang w:val="en-US"/>
        </w:rPr>
        <w:t>E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1,5</w:t>
      </w:r>
      <w:r w:rsidRPr="00775F2E">
        <w:rPr>
          <w:szCs w:val="24"/>
        </w:rPr>
        <w:t>Бурдаков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А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3</w:t>
      </w:r>
      <w:r w:rsidRPr="00775F2E">
        <w:rPr>
          <w:szCs w:val="24"/>
        </w:rPr>
        <w:t>Буслаков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И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503183">
        <w:rPr>
          <w:szCs w:val="24"/>
          <w:lang w:val="en-US"/>
        </w:rPr>
        <w:t>.,</w:t>
      </w:r>
      <w:r w:rsidRPr="00503183">
        <w:rPr>
          <w:szCs w:val="24"/>
          <w:vertAlign w:val="superscript"/>
          <w:lang w:val="en-US"/>
        </w:rPr>
        <w:t xml:space="preserve"> 2</w:t>
      </w:r>
      <w:r>
        <w:rPr>
          <w:szCs w:val="24"/>
        </w:rPr>
        <w:t>Высоких</w:t>
      </w:r>
      <w:r w:rsidRPr="00503183">
        <w:rPr>
          <w:szCs w:val="24"/>
          <w:lang w:val="en-US"/>
        </w:rPr>
        <w:t xml:space="preserve"> </w:t>
      </w:r>
      <w:r w:rsidRPr="004C554C">
        <w:rPr>
          <w:szCs w:val="24"/>
        </w:rPr>
        <w:t>Ю</w:t>
      </w:r>
      <w:r w:rsidRPr="00503183">
        <w:rPr>
          <w:szCs w:val="24"/>
          <w:lang w:val="en-US"/>
        </w:rPr>
        <w:t>.</w:t>
      </w:r>
      <w:r>
        <w:rPr>
          <w:szCs w:val="24"/>
        </w:rPr>
        <w:t>Г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Горбовский</w:t>
      </w:r>
      <w:r>
        <w:rPr>
          <w:szCs w:val="24"/>
          <w:lang w:val="en-US"/>
        </w:rPr>
        <w:t> </w:t>
      </w:r>
      <w:r w:rsidRPr="00775F2E">
        <w:rPr>
          <w:szCs w:val="24"/>
        </w:rPr>
        <w:t>А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И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Зайцев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Е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К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Иванцивский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М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503183">
        <w:rPr>
          <w:szCs w:val="24"/>
          <w:lang w:val="en-US"/>
        </w:rPr>
        <w:t>.,</w:t>
      </w:r>
      <w:r w:rsidRPr="00503183">
        <w:rPr>
          <w:szCs w:val="24"/>
          <w:vertAlign w:val="superscript"/>
          <w:lang w:val="en-US"/>
        </w:rPr>
        <w:t xml:space="preserve"> 3</w:t>
      </w:r>
      <w:r>
        <w:rPr>
          <w:szCs w:val="24"/>
        </w:rPr>
        <w:t>Кириенко</w:t>
      </w:r>
      <w:r w:rsidRPr="00503183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503183">
        <w:rPr>
          <w:szCs w:val="24"/>
          <w:lang w:val="en-US"/>
        </w:rPr>
        <w:t>.</w:t>
      </w:r>
      <w:r>
        <w:rPr>
          <w:szCs w:val="24"/>
        </w:rPr>
        <w:t>Д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</w:t>
      </w:r>
      <w:r w:rsidRPr="005005F6">
        <w:rPr>
          <w:szCs w:val="24"/>
          <w:u w:val="single"/>
        </w:rPr>
        <w:t>Листопад</w:t>
      </w:r>
      <w:r w:rsidRPr="00503183">
        <w:rPr>
          <w:szCs w:val="24"/>
          <w:u w:val="single"/>
          <w:lang w:val="en-US"/>
        </w:rPr>
        <w:t xml:space="preserve"> </w:t>
      </w:r>
      <w:r w:rsidRPr="005005F6">
        <w:rPr>
          <w:szCs w:val="24"/>
          <w:u w:val="single"/>
        </w:rPr>
        <w:t>А</w:t>
      </w:r>
      <w:r w:rsidRPr="00503183">
        <w:rPr>
          <w:szCs w:val="24"/>
          <w:u w:val="single"/>
          <w:lang w:val="en-US"/>
        </w:rPr>
        <w:t>.</w:t>
      </w:r>
      <w:r w:rsidRPr="005005F6">
        <w:rPr>
          <w:szCs w:val="24"/>
          <w:u w:val="single"/>
        </w:rPr>
        <w:t>А</w:t>
      </w:r>
      <w:r w:rsidRPr="00503183">
        <w:rPr>
          <w:szCs w:val="24"/>
          <w:u w:val="single"/>
          <w:lang w:val="en-US"/>
        </w:rPr>
        <w:t>.</w:t>
      </w:r>
      <w:r w:rsidRPr="00503183">
        <w:rPr>
          <w:szCs w:val="24"/>
          <w:lang w:val="en-US"/>
        </w:rPr>
        <w:t xml:space="preserve">, </w:t>
      </w:r>
      <w:r w:rsidRPr="00503183">
        <w:rPr>
          <w:szCs w:val="24"/>
          <w:vertAlign w:val="superscript"/>
          <w:lang w:val="en-US"/>
        </w:rPr>
        <w:t>3</w:t>
      </w:r>
      <w:r>
        <w:rPr>
          <w:szCs w:val="24"/>
        </w:rPr>
        <w:t>Лобачев</w:t>
      </w:r>
      <w:r w:rsidRPr="00503183">
        <w:rPr>
          <w:szCs w:val="24"/>
          <w:lang w:val="en-US"/>
        </w:rPr>
        <w:t xml:space="preserve"> </w:t>
      </w:r>
      <w:r w:rsidRPr="0025465E">
        <w:rPr>
          <w:szCs w:val="24"/>
        </w:rPr>
        <w:t>А</w:t>
      </w:r>
      <w:r w:rsidRPr="00503183">
        <w:rPr>
          <w:szCs w:val="24"/>
          <w:lang w:val="en-US"/>
        </w:rPr>
        <w:t>.</w:t>
      </w:r>
      <w:r w:rsidRPr="0025465E">
        <w:rPr>
          <w:szCs w:val="24"/>
        </w:rPr>
        <w:t>М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3</w:t>
      </w:r>
      <w:r>
        <w:rPr>
          <w:szCs w:val="24"/>
        </w:rPr>
        <w:t>Логинов</w:t>
      </w:r>
      <w:r w:rsidRPr="00503183">
        <w:rPr>
          <w:szCs w:val="24"/>
          <w:lang w:val="en-US"/>
        </w:rPr>
        <w:t xml:space="preserve"> </w:t>
      </w:r>
      <w:r>
        <w:rPr>
          <w:szCs w:val="24"/>
        </w:rPr>
        <w:t>И</w:t>
      </w:r>
      <w:r w:rsidRPr="00503183">
        <w:rPr>
          <w:szCs w:val="24"/>
          <w:lang w:val="en-US"/>
        </w:rPr>
        <w:t>.</w:t>
      </w:r>
      <w:r>
        <w:rPr>
          <w:szCs w:val="24"/>
        </w:rPr>
        <w:t>Н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Манаенкова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Ю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А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3</w:t>
      </w:r>
      <w:r w:rsidRPr="00775F2E">
        <w:rPr>
          <w:szCs w:val="24"/>
        </w:rPr>
        <w:t>Модестов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В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С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2</w:t>
      </w:r>
      <w:r>
        <w:rPr>
          <w:szCs w:val="24"/>
        </w:rPr>
        <w:t>Портнов</w:t>
      </w:r>
      <w:r w:rsidRPr="00503183">
        <w:rPr>
          <w:szCs w:val="24"/>
          <w:lang w:val="en-US"/>
        </w:rPr>
        <w:t xml:space="preserve"> </w:t>
      </w:r>
      <w:r>
        <w:rPr>
          <w:szCs w:val="24"/>
        </w:rPr>
        <w:t>Д</w:t>
      </w:r>
      <w:r w:rsidRPr="00503183">
        <w:rPr>
          <w:szCs w:val="24"/>
          <w:lang w:val="en-US"/>
        </w:rPr>
        <w:t>.</w:t>
      </w:r>
      <w:r>
        <w:rPr>
          <w:szCs w:val="24"/>
        </w:rPr>
        <w:t>В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2</w:t>
      </w:r>
      <w:r>
        <w:rPr>
          <w:szCs w:val="24"/>
        </w:rPr>
        <w:t>Родионов</w:t>
      </w:r>
      <w:r w:rsidRPr="00503183">
        <w:rPr>
          <w:szCs w:val="24"/>
          <w:lang w:val="en-US"/>
        </w:rPr>
        <w:t xml:space="preserve"> </w:t>
      </w:r>
      <w:r w:rsidRPr="004C554C">
        <w:rPr>
          <w:szCs w:val="24"/>
        </w:rPr>
        <w:t>Р</w:t>
      </w:r>
      <w:r w:rsidRPr="00503183">
        <w:rPr>
          <w:szCs w:val="24"/>
          <w:lang w:val="en-US"/>
        </w:rPr>
        <w:t>.</w:t>
      </w:r>
      <w:r>
        <w:rPr>
          <w:szCs w:val="24"/>
        </w:rPr>
        <w:t>Н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Селезнев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П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А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3</w:t>
      </w:r>
      <w:r w:rsidRPr="00775F2E">
        <w:rPr>
          <w:szCs w:val="24"/>
        </w:rPr>
        <w:t>Шагниев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О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Б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</w:t>
      </w:r>
      <w:r w:rsidRPr="00775F2E">
        <w:rPr>
          <w:szCs w:val="24"/>
        </w:rPr>
        <w:t>Шиянков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С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В</w:t>
      </w:r>
      <w:r w:rsidRPr="00503183">
        <w:rPr>
          <w:szCs w:val="24"/>
          <w:lang w:val="en-US"/>
        </w:rPr>
        <w:t xml:space="preserve">., </w:t>
      </w:r>
      <w:r w:rsidRPr="00503183">
        <w:rPr>
          <w:szCs w:val="24"/>
          <w:vertAlign w:val="superscript"/>
          <w:lang w:val="en-US"/>
        </w:rPr>
        <w:t>1,4</w:t>
      </w:r>
      <w:r w:rsidRPr="00775F2E">
        <w:rPr>
          <w:szCs w:val="24"/>
        </w:rPr>
        <w:t>Шошин</w:t>
      </w:r>
      <w:r w:rsidRPr="00503183">
        <w:rPr>
          <w:szCs w:val="24"/>
          <w:lang w:val="en-US"/>
        </w:rPr>
        <w:t xml:space="preserve"> </w:t>
      </w:r>
      <w:r w:rsidRPr="00775F2E">
        <w:rPr>
          <w:szCs w:val="24"/>
        </w:rPr>
        <w:t>А</w:t>
      </w:r>
      <w:r w:rsidRPr="00503183">
        <w:rPr>
          <w:szCs w:val="24"/>
          <w:lang w:val="en-US"/>
        </w:rPr>
        <w:t>.</w:t>
      </w:r>
      <w:r w:rsidRPr="00775F2E">
        <w:rPr>
          <w:szCs w:val="24"/>
        </w:rPr>
        <w:t>А</w:t>
      </w:r>
      <w:r w:rsidRPr="00503183">
        <w:rPr>
          <w:szCs w:val="24"/>
          <w:lang w:val="en-US"/>
        </w:rPr>
        <w:t>.</w:t>
      </w:r>
    </w:p>
    <w:p w:rsidR="008408CC" w:rsidRPr="008408CC" w:rsidRDefault="008408CC" w:rsidP="008408CC">
      <w:pPr>
        <w:pStyle w:val="Zv-Organization"/>
      </w:pPr>
      <w:r w:rsidRPr="008408CC">
        <w:rPr>
          <w:vertAlign w:val="superscript"/>
        </w:rPr>
        <w:t>1</w:t>
      </w:r>
      <w:r w:rsidRPr="008408CC">
        <w:t>Институт Ядерной физики им. Г.И. Будкера СО РАН, Новосибирск, РФ,</w:t>
      </w:r>
      <w:r w:rsidRPr="008408CC">
        <w:br/>
        <w:t xml:space="preserve">     </w:t>
      </w:r>
      <w:hyperlink r:id="rId8" w:history="1">
        <w:r w:rsidRPr="008408CC">
          <w:rPr>
            <w:rStyle w:val="a8"/>
            <w:i w:val="0"/>
            <w:lang w:val="en-US"/>
          </w:rPr>
          <w:t>a</w:t>
        </w:r>
        <w:r w:rsidRPr="008408CC">
          <w:rPr>
            <w:rStyle w:val="a8"/>
            <w:i w:val="0"/>
          </w:rPr>
          <w:t>.</w:t>
        </w:r>
        <w:r w:rsidRPr="008408CC">
          <w:rPr>
            <w:rStyle w:val="a8"/>
            <w:i w:val="0"/>
            <w:lang w:val="en-US"/>
          </w:rPr>
          <w:t>a</w:t>
        </w:r>
        <w:r w:rsidRPr="008408CC">
          <w:rPr>
            <w:rStyle w:val="a8"/>
            <w:i w:val="0"/>
          </w:rPr>
          <w:t>.</w:t>
        </w:r>
        <w:r w:rsidRPr="008408CC">
          <w:rPr>
            <w:rStyle w:val="a8"/>
            <w:i w:val="0"/>
            <w:lang w:val="en-US"/>
          </w:rPr>
          <w:t>listopad</w:t>
        </w:r>
        <w:r w:rsidRPr="008408CC">
          <w:rPr>
            <w:rStyle w:val="a8"/>
            <w:i w:val="0"/>
          </w:rPr>
          <w:t>@</w:t>
        </w:r>
        <w:r w:rsidRPr="008408CC">
          <w:rPr>
            <w:rStyle w:val="a8"/>
            <w:i w:val="0"/>
            <w:lang w:val="en-US"/>
          </w:rPr>
          <w:t>inp</w:t>
        </w:r>
        <w:r w:rsidRPr="008408CC">
          <w:rPr>
            <w:rStyle w:val="a8"/>
            <w:i w:val="0"/>
          </w:rPr>
          <w:t>.</w:t>
        </w:r>
        <w:r w:rsidRPr="008408CC">
          <w:rPr>
            <w:rStyle w:val="a8"/>
            <w:i w:val="0"/>
            <w:lang w:val="en-US"/>
          </w:rPr>
          <w:t>nsk</w:t>
        </w:r>
        <w:r w:rsidRPr="008408CC">
          <w:rPr>
            <w:rStyle w:val="a8"/>
            <w:i w:val="0"/>
          </w:rPr>
          <w:t>.</w:t>
        </w:r>
        <w:r w:rsidRPr="008408CC">
          <w:rPr>
            <w:rStyle w:val="a8"/>
            <w:i w:val="0"/>
            <w:lang w:val="en-US"/>
          </w:rPr>
          <w:t>su</w:t>
        </w:r>
      </w:hyperlink>
      <w:r w:rsidRPr="008408CC">
        <w:rPr>
          <w:rStyle w:val="a8"/>
          <w:i w:val="0"/>
        </w:rPr>
        <w:br/>
      </w:r>
      <w:r w:rsidRPr="008408CC">
        <w:rPr>
          <w:vertAlign w:val="superscript"/>
        </w:rPr>
        <w:t>2</w:t>
      </w:r>
      <w:r w:rsidRPr="008408CC">
        <w:t>Частное учреждение ГК «РосАтом» «Проектный центр ИТЭР», Москва, РФ,</w:t>
      </w:r>
      <w:r w:rsidRPr="008408CC">
        <w:br/>
        <w:t xml:space="preserve">     </w:t>
      </w:r>
      <w:hyperlink r:id="rId9" w:history="1">
        <w:r w:rsidRPr="008408CC">
          <w:rPr>
            <w:rStyle w:val="a8"/>
            <w:i w:val="0"/>
          </w:rPr>
          <w:t>e.alexandrov@iterrf.ru</w:t>
        </w:r>
      </w:hyperlink>
      <w:r w:rsidRPr="008408CC">
        <w:rPr>
          <w:rStyle w:val="a8"/>
          <w:i w:val="0"/>
        </w:rPr>
        <w:br/>
      </w:r>
      <w:r w:rsidRPr="008408CC">
        <w:rPr>
          <w:vertAlign w:val="superscript"/>
        </w:rPr>
        <w:t>3</w:t>
      </w:r>
      <w:r w:rsidRPr="008408CC">
        <w:t>Санкт-Петербургский государственный политехнический университет,</w:t>
      </w:r>
      <w:r w:rsidRPr="008408CC">
        <w:br/>
        <w:t xml:space="preserve">     Санкт-Петербург, РФ, </w:t>
      </w:r>
      <w:hyperlink r:id="rId10" w:history="1">
        <w:r w:rsidRPr="008408CC">
          <w:rPr>
            <w:rStyle w:val="a8"/>
            <w:i w:val="0"/>
          </w:rPr>
          <w:t>vmodestov@spbstu.ru</w:t>
        </w:r>
      </w:hyperlink>
      <w:r w:rsidRPr="008408CC">
        <w:rPr>
          <w:rStyle w:val="a8"/>
          <w:i w:val="0"/>
        </w:rPr>
        <w:br/>
      </w:r>
      <w:r w:rsidRPr="008408CC">
        <w:rPr>
          <w:vertAlign w:val="superscript"/>
        </w:rPr>
        <w:t>4</w:t>
      </w:r>
      <w:r w:rsidRPr="008408CC">
        <w:t>Новосибирский государственный университет, Новосибирск, РФ,</w:t>
      </w:r>
      <w:r w:rsidRPr="008408CC">
        <w:br/>
        <w:t xml:space="preserve">     </w:t>
      </w:r>
      <w:hyperlink r:id="rId11" w:history="1">
        <w:r w:rsidRPr="008408CC">
          <w:rPr>
            <w:rStyle w:val="a8"/>
            <w:i w:val="0"/>
          </w:rPr>
          <w:t>a.a.shoshin@inp.nsk.su</w:t>
        </w:r>
      </w:hyperlink>
      <w:r w:rsidRPr="008408CC">
        <w:rPr>
          <w:rStyle w:val="a8"/>
          <w:i w:val="0"/>
        </w:rPr>
        <w:br/>
      </w:r>
      <w:r w:rsidRPr="008408CC">
        <w:rPr>
          <w:vertAlign w:val="superscript"/>
        </w:rPr>
        <w:t>5</w:t>
      </w:r>
      <w:r w:rsidRPr="008408CC">
        <w:t>Новосибирский государственный технический университет, Новосибирск, РФ,</w:t>
      </w:r>
      <w:r w:rsidRPr="008408CC">
        <w:br/>
        <w:t xml:space="preserve">     </w:t>
      </w:r>
      <w:hyperlink r:id="rId12" w:history="1">
        <w:r w:rsidRPr="008408CC">
          <w:rPr>
            <w:rStyle w:val="a8"/>
            <w:i w:val="0"/>
          </w:rPr>
          <w:t>a.v.burdakov@inp.nsk.su</w:t>
        </w:r>
      </w:hyperlink>
    </w:p>
    <w:p w:rsidR="008408CC" w:rsidRDefault="008408CC" w:rsidP="008408CC">
      <w:pPr>
        <w:pStyle w:val="Zv-bodyreport"/>
      </w:pPr>
      <w:r>
        <w:rPr>
          <w:lang w:eastAsia="ar-SA"/>
        </w:rPr>
        <w:t xml:space="preserve">Целью проекта интеграции является </w:t>
      </w:r>
      <w:r>
        <w:t>разработка устройств для размещения диагностического оборудования в верхних портах №02 и №08 ИТЭР</w:t>
      </w:r>
      <w:r>
        <w:rPr>
          <w:lang w:eastAsia="ar-SA"/>
        </w:rPr>
        <w:t xml:space="preserve">. </w:t>
      </w:r>
      <w:r>
        <w:t>Диагностические порт-плаги являются частью</w:t>
      </w:r>
      <w:r w:rsidRPr="00C23EAA">
        <w:t xml:space="preserve"> крупнейшего в мире </w:t>
      </w:r>
      <w:r>
        <w:t>строящегося токамака</w:t>
      </w:r>
      <w:r w:rsidRPr="00C23EAA">
        <w:t xml:space="preserve">, </w:t>
      </w:r>
      <w:r>
        <w:t>аналогов которого не существует, они станут</w:t>
      </w:r>
      <w:r w:rsidRPr="00C23EAA">
        <w:t xml:space="preserve"> уникальной разработкой, впервые </w:t>
      </w:r>
      <w:r>
        <w:t>создава</w:t>
      </w:r>
      <w:r w:rsidRPr="00C23EAA">
        <w:t xml:space="preserve">емой для жестких эксплуатационных условий </w:t>
      </w:r>
      <w:r>
        <w:t>ИТЭР.</w:t>
      </w:r>
    </w:p>
    <w:p w:rsidR="008408CC" w:rsidRDefault="008408CC" w:rsidP="008408CC">
      <w:pPr>
        <w:pStyle w:val="Zv-bodyreport"/>
      </w:pPr>
      <w:r>
        <w:t xml:space="preserve">За прошедший период был выполнен очередной этап эскизного проектирования устройств для размещения оборудования в данных портах. В ходе этапа были усовершенствованы трехмерные модели порт-плагов, включающих в себя диагностическую первую стенку (ДПС), диагностический защитный модуль (ДЗМ), корпус. Главным образом доработка моделей порт-плагов была связана с целью стандартизации дизайна верхних портов. Модернизированы опорные конструкции для размещения оборудования в околопортовом пространстве и порт-камере в соответствии с новыми версиями моделей оборудования и текущими требованиями ИТЭР к ширине коридоров в околопортовом пространстве и порт-камере. </w:t>
      </w:r>
    </w:p>
    <w:p w:rsidR="008408CC" w:rsidRDefault="008408CC" w:rsidP="008408CC">
      <w:pPr>
        <w:pStyle w:val="Zv-bodyreport"/>
      </w:pPr>
      <w:r>
        <w:t>В рамках подготовки к защите предварительных проектов верхних портов №02 и №08 были составлены комплекты проектной документации, в частности, написаны планы доставки, сборки и обслуживания портов, составлены спецификации нагрузок на основе результатов тепловых, термогидравлических, электромагнитных, сейсмических и механических расчетов.</w:t>
      </w:r>
    </w:p>
    <w:p w:rsidR="008408CC" w:rsidRDefault="008408CC" w:rsidP="008408CC">
      <w:pPr>
        <w:pStyle w:val="Zv-bodyreport"/>
      </w:pPr>
      <w:r>
        <w:t>В результате проведения очередного этапа нейтронных расчетов были получены распределения нейтронного нагрева конструкции порта, были рассчитаны нейтронные потоки в зонах порт-плага, околопортового пространства и порт-камеры. Одним из ключевых результатов является вычисленная интенсивность остаточной радиации в рабочих зонах околопортового пространства и порт-камеры. Расчетное моделирование тепловых, термогидравлических, электромагнитных, сейсмических и механических нагрузок на элементы конструкции диагностических портов доказывают работоспособность текущей версии дизайна.</w:t>
      </w:r>
    </w:p>
    <w:p w:rsidR="008408CC" w:rsidRDefault="008408CC" w:rsidP="008408CC">
      <w:pPr>
        <w:pStyle w:val="Zv-bodyreport"/>
      </w:pPr>
      <w:r>
        <w:rPr>
          <w:color w:val="000000"/>
        </w:rPr>
        <w:t xml:space="preserve">Результаты работ </w:t>
      </w:r>
      <w:r w:rsidRPr="00F87C63">
        <w:rPr>
          <w:color w:val="000000"/>
        </w:rPr>
        <w:t>способствуют решению сложнейш</w:t>
      </w:r>
      <w:r>
        <w:rPr>
          <w:color w:val="000000"/>
        </w:rPr>
        <w:t>их</w:t>
      </w:r>
      <w:r w:rsidRPr="00F87C63">
        <w:rPr>
          <w:color w:val="000000"/>
        </w:rPr>
        <w:t xml:space="preserve"> научно-техническ</w:t>
      </w:r>
      <w:r>
        <w:rPr>
          <w:color w:val="000000"/>
        </w:rPr>
        <w:t xml:space="preserve">их задач, связанных с </w:t>
      </w:r>
      <w:r w:rsidRPr="00F87C63">
        <w:rPr>
          <w:color w:val="000000"/>
        </w:rPr>
        <w:t>создание</w:t>
      </w:r>
      <w:r>
        <w:rPr>
          <w:color w:val="000000"/>
        </w:rPr>
        <w:t>м</w:t>
      </w:r>
      <w:r w:rsidRPr="00F87C63">
        <w:rPr>
          <w:color w:val="000000"/>
        </w:rPr>
        <w:t xml:space="preserve"> диагностических портов, работающих в </w:t>
      </w:r>
      <w:r>
        <w:rPr>
          <w:color w:val="000000"/>
        </w:rPr>
        <w:t>экстримальных условиях термоядерного реактора</w:t>
      </w:r>
      <w:r w:rsidRPr="00F87C63">
        <w:rPr>
          <w:color w:val="000000"/>
        </w:rPr>
        <w:t xml:space="preserve"> ИТЭР.</w:t>
      </w:r>
    </w:p>
    <w:p w:rsidR="00654A7B" w:rsidRPr="008408CC" w:rsidRDefault="00654A7B"/>
    <w:sectPr w:rsidR="00654A7B" w:rsidRPr="008408CC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939" w:rsidRDefault="00404939">
      <w:r>
        <w:separator/>
      </w:r>
    </w:p>
  </w:endnote>
  <w:endnote w:type="continuationSeparator" w:id="0">
    <w:p w:rsidR="00404939" w:rsidRDefault="00404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0A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0AE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9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939" w:rsidRDefault="00404939">
      <w:r>
        <w:separator/>
      </w:r>
    </w:p>
  </w:footnote>
  <w:footnote w:type="continuationSeparator" w:id="0">
    <w:p w:rsidR="00404939" w:rsidRDefault="00404939">
      <w:r>
        <w:continuationSeparator/>
      </w:r>
    </w:p>
  </w:footnote>
  <w:footnote w:id="1">
    <w:p w:rsidR="00503183" w:rsidRPr="00503183" w:rsidRDefault="00503183">
      <w:pPr>
        <w:pStyle w:val="a9"/>
        <w:rPr>
          <w:lang w:val="en-US"/>
        </w:rPr>
      </w:pPr>
      <w:r w:rsidRPr="00503183">
        <w:rPr>
          <w:rStyle w:val="ab"/>
          <w:sz w:val="22"/>
        </w:rPr>
        <w:t>*)</w:t>
      </w:r>
      <w:r w:rsidRPr="00503183">
        <w:rPr>
          <w:sz w:val="22"/>
        </w:rPr>
        <w:t xml:space="preserve">  </w:t>
      </w:r>
      <w:hyperlink r:id="rId1" w:history="1">
        <w:r w:rsidRPr="004049F9">
          <w:rPr>
            <w:rStyle w:val="a8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B0AE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54D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54DF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4939"/>
    <w:rsid w:val="004049F9"/>
    <w:rsid w:val="00446025"/>
    <w:rsid w:val="00447ABC"/>
    <w:rsid w:val="004A77D1"/>
    <w:rsid w:val="004B72AA"/>
    <w:rsid w:val="004F4E29"/>
    <w:rsid w:val="00503183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0AEA"/>
    <w:rsid w:val="007B6378"/>
    <w:rsid w:val="00802D35"/>
    <w:rsid w:val="008408CC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73AF9"/>
    <w:rsid w:val="00DA4715"/>
    <w:rsid w:val="00DE16AD"/>
    <w:rsid w:val="00DF1C1D"/>
    <w:rsid w:val="00E1331D"/>
    <w:rsid w:val="00E7021A"/>
    <w:rsid w:val="00E87733"/>
    <w:rsid w:val="00F61E5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C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8408CC"/>
    <w:pPr>
      <w:ind w:left="720"/>
      <w:contextualSpacing/>
    </w:pPr>
  </w:style>
  <w:style w:type="character" w:styleId="a8">
    <w:name w:val="Hyperlink"/>
    <w:unhideWhenUsed/>
    <w:rsid w:val="008408CC"/>
    <w:rPr>
      <w:color w:val="0000FF"/>
      <w:u w:val="single"/>
    </w:rPr>
  </w:style>
  <w:style w:type="paragraph" w:customStyle="1" w:styleId="org">
    <w:name w:val="org"/>
    <w:basedOn w:val="a"/>
    <w:rsid w:val="008408CC"/>
    <w:pPr>
      <w:spacing w:before="100" w:beforeAutospacing="1" w:after="100" w:afterAutospacing="1"/>
    </w:pPr>
  </w:style>
  <w:style w:type="paragraph" w:styleId="a9">
    <w:name w:val="footnote text"/>
    <w:basedOn w:val="a"/>
    <w:link w:val="aa"/>
    <w:rsid w:val="0050318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03183"/>
  </w:style>
  <w:style w:type="character" w:styleId="ab">
    <w:name w:val="footnote reference"/>
    <w:basedOn w:val="a0"/>
    <w:rsid w:val="005031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listopad@inp.nsk.s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v.burdakov@inp.nsk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.shoshin@inp.nsk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modestov@spb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alexandrov@iterrf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D-Listopad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12669-CFE6-4FD6-AA90-1197C3B9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325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ПРОЕКТ ИНТЕГРАЦИИ ВП№02 И ВП№08 ИТЭР</dc:title>
  <dc:creator>sato</dc:creator>
  <cp:lastModifiedBy>Сатунин</cp:lastModifiedBy>
  <cp:revision>4</cp:revision>
  <cp:lastPrinted>1601-01-01T00:00:00Z</cp:lastPrinted>
  <dcterms:created xsi:type="dcterms:W3CDTF">2020-02-27T21:42:00Z</dcterms:created>
  <dcterms:modified xsi:type="dcterms:W3CDTF">2020-04-30T16:11:00Z</dcterms:modified>
</cp:coreProperties>
</file>