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0E" w:rsidRPr="003968D4" w:rsidRDefault="0046030E" w:rsidP="0046030E">
      <w:pPr>
        <w:pStyle w:val="Zv-Titlereport"/>
      </w:pPr>
      <w:r>
        <w:t>ИССЛЕДОВАНИЕ УСКОРЕННЫХ ЭЛЕКТРОНОВ НА ТОКАМАКЕ Т-10 и т-15МД</w:t>
      </w:r>
      <w:r w:rsidR="003968D4" w:rsidRPr="003968D4">
        <w:t xml:space="preserve"> </w:t>
      </w:r>
      <w:r w:rsidR="003968D4">
        <w:rPr>
          <w:rStyle w:val="aa"/>
        </w:rPr>
        <w:footnoteReference w:customMarkFollows="1" w:id="1"/>
        <w:t>*)</w:t>
      </w:r>
    </w:p>
    <w:p w:rsidR="0046030E" w:rsidRPr="00603393" w:rsidRDefault="0046030E" w:rsidP="0046030E">
      <w:pPr>
        <w:pStyle w:val="Zv-Author"/>
      </w:pPr>
      <w:r w:rsidRPr="00603393">
        <w:rPr>
          <w:vertAlign w:val="superscript"/>
        </w:rPr>
        <w:t>1,2</w:t>
      </w:r>
      <w:r w:rsidRPr="004B35DB">
        <w:t xml:space="preserve">Шестаков Е.А., </w:t>
      </w:r>
      <w:r w:rsidRPr="00603393">
        <w:rPr>
          <w:vertAlign w:val="superscript"/>
        </w:rPr>
        <w:t>1,2</w:t>
      </w:r>
      <w:r w:rsidRPr="004B35DB">
        <w:t>Саврухин П.В.</w:t>
      </w:r>
      <w:r>
        <w:t xml:space="preserve">, </w:t>
      </w:r>
      <w:r w:rsidRPr="00603393">
        <w:rPr>
          <w:vertAlign w:val="superscript"/>
        </w:rPr>
        <w:t>2</w:t>
      </w:r>
      <w:r>
        <w:t>Храменков А.В.</w:t>
      </w:r>
    </w:p>
    <w:p w:rsidR="0046030E" w:rsidRPr="00603393" w:rsidRDefault="0046030E" w:rsidP="00FF141B">
      <w:pPr>
        <w:pStyle w:val="Zv-Organization"/>
        <w:spacing w:after="180"/>
      </w:pPr>
      <w:r w:rsidRPr="001B7B5F">
        <w:rPr>
          <w:vertAlign w:val="superscript"/>
        </w:rPr>
        <w:t>1</w:t>
      </w:r>
      <w:bookmarkStart w:id="0" w:name="_Hlk468714279"/>
      <w:r w:rsidRPr="002F20E6">
        <w:rPr>
          <w:szCs w:val="24"/>
        </w:rPr>
        <w:t>Частное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учреждение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Государственной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корпорации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по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атомной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энергии</w:t>
      </w:r>
      <w:r w:rsidRPr="00412625">
        <w:rPr>
          <w:szCs w:val="24"/>
        </w:rPr>
        <w:t xml:space="preserve"> «</w:t>
      </w:r>
      <w:r w:rsidRPr="002F20E6">
        <w:rPr>
          <w:szCs w:val="24"/>
        </w:rPr>
        <w:t>Росатом</w:t>
      </w:r>
      <w:r w:rsidRPr="00412625">
        <w:rPr>
          <w:szCs w:val="24"/>
        </w:rPr>
        <w:t>»</w:t>
      </w:r>
      <w:r w:rsidR="00937918" w:rsidRPr="00937918">
        <w:rPr>
          <w:szCs w:val="24"/>
        </w:rPr>
        <w:br/>
      </w:r>
      <w:r w:rsidR="00937918" w:rsidRPr="003968D4">
        <w:rPr>
          <w:szCs w:val="24"/>
        </w:rPr>
        <w:t xml:space="preserve">    </w:t>
      </w:r>
      <w:r w:rsidRPr="00412625">
        <w:rPr>
          <w:szCs w:val="24"/>
        </w:rPr>
        <w:t xml:space="preserve"> «</w:t>
      </w:r>
      <w:r w:rsidRPr="002F20E6">
        <w:rPr>
          <w:szCs w:val="24"/>
        </w:rPr>
        <w:t>Проектный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центр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ИТЭР</w:t>
      </w:r>
      <w:r w:rsidRPr="00412625">
        <w:rPr>
          <w:szCs w:val="24"/>
        </w:rPr>
        <w:t xml:space="preserve">», </w:t>
      </w:r>
      <w:r w:rsidRPr="002F20E6">
        <w:rPr>
          <w:szCs w:val="24"/>
        </w:rPr>
        <w:t>г</w:t>
      </w:r>
      <w:r w:rsidRPr="00412625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412625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0"/>
      <w:r w:rsidRPr="001B7B5F">
        <w:br/>
      </w:r>
      <w:r w:rsidRPr="001B7B5F">
        <w:rPr>
          <w:vertAlign w:val="superscript"/>
        </w:rPr>
        <w:t>2</w:t>
      </w:r>
      <w:r w:rsidRPr="004B35DB">
        <w:t xml:space="preserve">НИЦ «Курчатовский институт», </w:t>
      </w:r>
      <w:r>
        <w:t xml:space="preserve"> г.</w:t>
      </w:r>
      <w:r w:rsidRPr="004B35DB">
        <w:t xml:space="preserve"> Москва, Россия</w:t>
      </w:r>
    </w:p>
    <w:p w:rsidR="0046030E" w:rsidRDefault="0046030E" w:rsidP="00FF141B">
      <w:pPr>
        <w:pStyle w:val="Zv-bodyreport"/>
        <w:spacing w:line="235" w:lineRule="auto"/>
      </w:pPr>
      <w:r>
        <w:t>Повышение надежности и экономической эффективности токамака-реактора является одной из основных задач термоядерной энергетики. Для практической реализации термоядерной энергетики в настоящее время продолжаются работы по сооружению токамака-реактора ИТЭР, направленного на отработку технологий термоядерного оборудования и поиск оптимальных режимов горения высокотемпературной дейтерий-тритиевой плазмы [1].</w:t>
      </w:r>
    </w:p>
    <w:p w:rsidR="0046030E" w:rsidRDefault="0046030E" w:rsidP="00FF141B">
      <w:pPr>
        <w:pStyle w:val="Zv-bodyreport"/>
        <w:spacing w:line="235" w:lineRule="auto"/>
      </w:pPr>
      <w:r>
        <w:t xml:space="preserve">К сожалению, в современных экспериментах на токамаках, поддержание стационарных плазменных режимов вблизи операционных пределов (высокая плотность и давление плазмы) затруднено вследствие развития разнообразных возмущений плазмы. Это относится, в первую очередь, к развитию неустойчивости срыва плазмы [2], приводящего к окончанию </w:t>
      </w:r>
      <w:r w:rsidRPr="001B7B5F">
        <w:rPr>
          <w:spacing w:val="-2"/>
        </w:rPr>
        <w:t>разряда. Формирование пучков ускоренных электронов (E ~ 0,5 – 50 МэВ) при развитии срыва</w:t>
      </w:r>
      <w:r>
        <w:t xml:space="preserve"> плазмы и их возможное взаимодействие с поверхностью защитных элементов является одной из основных проблем успешной реализации проекта ИТЭР [</w:t>
      </w:r>
      <w:r w:rsidRPr="00104ED4">
        <w:t>3</w:t>
      </w:r>
      <w:r>
        <w:t>]. Исследования процессов генерации пучков ускоренных электронов и разработка методов их подавления являются актуальными задачами современных исследований.</w:t>
      </w:r>
    </w:p>
    <w:p w:rsidR="0046030E" w:rsidRDefault="0046030E" w:rsidP="00FF141B">
      <w:pPr>
        <w:pStyle w:val="Zv-bodyreport"/>
        <w:spacing w:line="235" w:lineRule="auto"/>
      </w:pPr>
      <w:r>
        <w:t xml:space="preserve">В докладе приводится обзор диагностического комплекса надтеплового и жесткого рентгеновского излучения, разработанного и оборудованного на токамаке Т-10, </w:t>
      </w:r>
      <w:r w:rsidRPr="001B7B5F">
        <w:br/>
      </w:r>
      <w:r>
        <w:t>с повышенным временным (до 10</w:t>
      </w:r>
      <w:r>
        <w:rPr>
          <w:lang w:val="fr-FR"/>
        </w:rPr>
        <w:t> </w:t>
      </w:r>
      <w:r>
        <w:t>– 100 мкс) и пространственным (до 2</w:t>
      </w:r>
      <w:r w:rsidRPr="001B7B5F">
        <w:t xml:space="preserve"> </w:t>
      </w:r>
      <w:r>
        <w:t>см) разрешением, состоящего из:</w:t>
      </w:r>
    </w:p>
    <w:p w:rsidR="0046030E" w:rsidRDefault="0046030E" w:rsidP="00FF141B">
      <w:pPr>
        <w:pStyle w:val="Zv-bodyreport"/>
        <w:numPr>
          <w:ilvl w:val="0"/>
          <w:numId w:val="8"/>
        </w:numPr>
        <w:spacing w:line="235" w:lineRule="auto"/>
      </w:pPr>
      <w:r>
        <w:t>многоракурсной системы регистрации надтеплового рентгеновского излучения в потоковом режиме на основе СdTe детекторов;</w:t>
      </w:r>
    </w:p>
    <w:p w:rsidR="0046030E" w:rsidRDefault="0046030E" w:rsidP="00FF141B">
      <w:pPr>
        <w:pStyle w:val="Zv-bodyreport"/>
        <w:numPr>
          <w:ilvl w:val="0"/>
          <w:numId w:val="8"/>
        </w:numPr>
        <w:spacing w:line="235" w:lineRule="auto"/>
      </w:pPr>
      <w:r>
        <w:t>системы внутрикамерных и внешних СdTe детекторов с интегрированными спектрометрическими усилителями;</w:t>
      </w:r>
    </w:p>
    <w:p w:rsidR="0046030E" w:rsidRDefault="0046030E" w:rsidP="00FF141B">
      <w:pPr>
        <w:pStyle w:val="Zv-bodyreport"/>
        <w:numPr>
          <w:ilvl w:val="0"/>
          <w:numId w:val="8"/>
        </w:numPr>
        <w:spacing w:line="235" w:lineRule="auto"/>
      </w:pPr>
      <w:r>
        <w:t>системы многоканальных сцинтилляционных LaBr3 детекторов;</w:t>
      </w:r>
    </w:p>
    <w:p w:rsidR="0046030E" w:rsidRDefault="0046030E" w:rsidP="00FF141B">
      <w:pPr>
        <w:pStyle w:val="Zv-bodyreport"/>
        <w:numPr>
          <w:ilvl w:val="0"/>
          <w:numId w:val="8"/>
        </w:numPr>
        <w:spacing w:line="235" w:lineRule="auto"/>
      </w:pPr>
      <w:r>
        <w:t>системы численного спектрометрического анализа данных.</w:t>
      </w:r>
    </w:p>
    <w:p w:rsidR="0046030E" w:rsidRDefault="0046030E" w:rsidP="00FF141B">
      <w:pPr>
        <w:pStyle w:val="Zv-bodyreport"/>
        <w:spacing w:line="235" w:lineRule="auto"/>
      </w:pPr>
      <w:r>
        <w:t>Приводится описание проекта диагностики ускоренных электронов для токамака Т-15МД и возможность использования в этом проекте различных компонентов диагностического комплекса токамака Т-10. Описывается план экспериментальных исследований ускоренных электронов на токамаке Т-15МД.</w:t>
      </w:r>
    </w:p>
    <w:p w:rsidR="0046030E" w:rsidRDefault="0046030E" w:rsidP="00FF141B">
      <w:pPr>
        <w:pStyle w:val="Zv-bodyreport"/>
        <w:spacing w:line="235" w:lineRule="auto"/>
      </w:pPr>
      <w:r>
        <w:t>Разрабатываемый комплекс диагностик ускоренных электронов для токамака Т-15МД и планируемая программа исследований нацелены на уточнение механизмов формирования и подавления ускоренных электронов на токамаке ИТЭР для разработки надежных и эффективных методов борьбы с ними.</w:t>
      </w:r>
    </w:p>
    <w:p w:rsidR="0046030E" w:rsidRPr="00707C2D" w:rsidRDefault="0046030E" w:rsidP="00FF141B">
      <w:pPr>
        <w:pStyle w:val="Zv-bodyreport"/>
        <w:spacing w:line="235" w:lineRule="auto"/>
      </w:pPr>
      <w:r w:rsidRPr="00707C2D">
        <w:t xml:space="preserve">Работа выполнена при содействии </w:t>
      </w:r>
      <w:r>
        <w:t xml:space="preserve">госкорпорации </w:t>
      </w:r>
      <w:r w:rsidRPr="00707C2D">
        <w:t>Росатом.</w:t>
      </w:r>
    </w:p>
    <w:p w:rsidR="0046030E" w:rsidRDefault="0046030E" w:rsidP="00FF141B">
      <w:pPr>
        <w:pStyle w:val="Zv-TitleReferences-ru"/>
        <w:spacing w:before="80" w:after="80"/>
      </w:pPr>
      <w:r>
        <w:t>Литература</w:t>
      </w:r>
    </w:p>
    <w:p w:rsidR="0046030E" w:rsidRPr="0046030E" w:rsidRDefault="0046030E" w:rsidP="00FF141B">
      <w:pPr>
        <w:pStyle w:val="Zv-References-ru"/>
        <w:numPr>
          <w:ilvl w:val="0"/>
          <w:numId w:val="1"/>
        </w:numPr>
        <w:spacing w:line="235" w:lineRule="auto"/>
      </w:pPr>
      <w:r w:rsidRPr="0046030E">
        <w:rPr>
          <w:lang w:val="en-US"/>
        </w:rPr>
        <w:t xml:space="preserve">O. Motojima. The ITER project construction status// 2015 Nucl. </w:t>
      </w:r>
      <w:r w:rsidRPr="00F935C1">
        <w:t xml:space="preserve">Fusion 55 104023   </w:t>
      </w:r>
      <w:hyperlink r:id="rId8" w:history="1">
        <w:r w:rsidRPr="00294B71">
          <w:rPr>
            <w:rStyle w:val="a7"/>
          </w:rPr>
          <w:t>https://doi.org/10.1088/0029-5515/55/10/104023</w:t>
        </w:r>
      </w:hyperlink>
      <w:r>
        <w:rPr>
          <w:lang w:val="en-US"/>
        </w:rPr>
        <w:t>.</w:t>
      </w:r>
    </w:p>
    <w:p w:rsidR="0046030E" w:rsidRDefault="0046030E" w:rsidP="00FF141B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46030E">
        <w:rPr>
          <w:lang w:val="en-US"/>
        </w:rPr>
        <w:t xml:space="preserve">T.C. Hender. </w:t>
      </w:r>
      <w:r w:rsidRPr="001B7B5F">
        <w:rPr>
          <w:lang w:val="en-US"/>
        </w:rPr>
        <w:t xml:space="preserve">Chapter 3: MHD stability, operational limits and disruptions / T.C. Hender, </w:t>
      </w:r>
      <w:r w:rsidRPr="001B7B5F">
        <w:rPr>
          <w:lang w:val="en-US"/>
        </w:rPr>
        <w:br/>
        <w:t xml:space="preserve">J.C Wesley et. al. // 2007 Nucl. Fusion 47 S128 </w:t>
      </w:r>
      <w:hyperlink r:id="rId9" w:history="1">
        <w:r w:rsidRPr="00294B71">
          <w:rPr>
            <w:rStyle w:val="a7"/>
            <w:lang w:val="en-US"/>
          </w:rPr>
          <w:t>https://doi.org/10.1088/0029-5515/47/6/S03</w:t>
        </w:r>
      </w:hyperlink>
      <w:r>
        <w:rPr>
          <w:lang w:val="en-US"/>
        </w:rPr>
        <w:t>.</w:t>
      </w:r>
    </w:p>
    <w:p w:rsidR="0046030E" w:rsidRPr="00C142AD" w:rsidRDefault="0046030E" w:rsidP="00FF141B">
      <w:pPr>
        <w:pStyle w:val="Zv-References-ru"/>
        <w:numPr>
          <w:ilvl w:val="0"/>
          <w:numId w:val="1"/>
        </w:numPr>
        <w:spacing w:line="235" w:lineRule="auto"/>
        <w:rPr>
          <w:b/>
          <w:bCs/>
          <w:lang w:val="en-US"/>
        </w:rPr>
      </w:pPr>
      <w:r w:rsidRPr="002818B0">
        <w:rPr>
          <w:lang w:val="en-US"/>
        </w:rPr>
        <w:t xml:space="preserve">J.R. Martín-Solís. Formation and termination of runaway beams in ITER disruptions / </w:t>
      </w:r>
      <w:r>
        <w:rPr>
          <w:lang w:val="en-US"/>
        </w:rPr>
        <w:br/>
      </w:r>
      <w:r w:rsidRPr="002818B0">
        <w:rPr>
          <w:lang w:val="en-US"/>
        </w:rPr>
        <w:t xml:space="preserve">J.R. Martín-Solís, A. Loarte and M. Lehnen // 2017 Nucl. </w:t>
      </w:r>
      <w:r w:rsidRPr="001B7B5F">
        <w:rPr>
          <w:lang w:val="en-US"/>
        </w:rPr>
        <w:t xml:space="preserve">Fusion 57 066025   </w:t>
      </w:r>
      <w:hyperlink r:id="rId10" w:history="1">
        <w:r w:rsidRPr="00294B71">
          <w:rPr>
            <w:rStyle w:val="a7"/>
            <w:lang w:val="en-US"/>
          </w:rPr>
          <w:t>https://doi.org/10.1088/1741-4326/aa6939</w:t>
        </w:r>
      </w:hyperlink>
      <w:r>
        <w:rPr>
          <w:lang w:val="en-US"/>
        </w:rPr>
        <w:t>.</w:t>
      </w:r>
    </w:p>
    <w:sectPr w:rsidR="0046030E" w:rsidRPr="00C142AD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3C" w:rsidRDefault="00BF7D3C">
      <w:r>
        <w:separator/>
      </w:r>
    </w:p>
  </w:endnote>
  <w:endnote w:type="continuationSeparator" w:id="0">
    <w:p w:rsidR="00BF7D3C" w:rsidRDefault="00BF7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A0C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A0C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141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3C" w:rsidRDefault="00BF7D3C">
      <w:r>
        <w:separator/>
      </w:r>
    </w:p>
  </w:footnote>
  <w:footnote w:type="continuationSeparator" w:id="0">
    <w:p w:rsidR="00BF7D3C" w:rsidRDefault="00BF7D3C">
      <w:r>
        <w:continuationSeparator/>
      </w:r>
    </w:p>
  </w:footnote>
  <w:footnote w:id="1">
    <w:p w:rsidR="003968D4" w:rsidRPr="003968D4" w:rsidRDefault="003968D4">
      <w:pPr>
        <w:pStyle w:val="a8"/>
        <w:rPr>
          <w:lang w:val="en-US"/>
        </w:rPr>
      </w:pPr>
      <w:r w:rsidRPr="003968D4">
        <w:rPr>
          <w:rStyle w:val="aa"/>
          <w:sz w:val="22"/>
        </w:rPr>
        <w:t>*)</w:t>
      </w:r>
      <w:r w:rsidRPr="003968D4">
        <w:rPr>
          <w:sz w:val="22"/>
        </w:rPr>
        <w:t xml:space="preserve">  </w:t>
      </w:r>
      <w:hyperlink r:id="rId1" w:history="1">
        <w:r w:rsidRPr="00FF141B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1A0C2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DE37E40"/>
    <w:multiLevelType w:val="hybridMultilevel"/>
    <w:tmpl w:val="4DD8C1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7918"/>
    <w:rsid w:val="00037DCC"/>
    <w:rsid w:val="00043701"/>
    <w:rsid w:val="000C7078"/>
    <w:rsid w:val="000D76E9"/>
    <w:rsid w:val="000E495B"/>
    <w:rsid w:val="00140645"/>
    <w:rsid w:val="00171964"/>
    <w:rsid w:val="001A0C20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968D4"/>
    <w:rsid w:val="003B5B93"/>
    <w:rsid w:val="003C1B47"/>
    <w:rsid w:val="00401388"/>
    <w:rsid w:val="00446025"/>
    <w:rsid w:val="00447ABC"/>
    <w:rsid w:val="0046030E"/>
    <w:rsid w:val="004A77D1"/>
    <w:rsid w:val="004B72AA"/>
    <w:rsid w:val="004F4E29"/>
    <w:rsid w:val="00567C6F"/>
    <w:rsid w:val="00572013"/>
    <w:rsid w:val="0058676C"/>
    <w:rsid w:val="00590D23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25900"/>
    <w:rsid w:val="008E2894"/>
    <w:rsid w:val="00937918"/>
    <w:rsid w:val="0094721E"/>
    <w:rsid w:val="00A66876"/>
    <w:rsid w:val="00A71613"/>
    <w:rsid w:val="00AB3459"/>
    <w:rsid w:val="00B622ED"/>
    <w:rsid w:val="00B9584E"/>
    <w:rsid w:val="00BD05EF"/>
    <w:rsid w:val="00BF7D3C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6030E"/>
    <w:rPr>
      <w:color w:val="0000FF"/>
      <w:u w:val="single"/>
    </w:rPr>
  </w:style>
  <w:style w:type="paragraph" w:styleId="a8">
    <w:name w:val="footnote text"/>
    <w:basedOn w:val="a"/>
    <w:link w:val="a9"/>
    <w:rsid w:val="003968D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968D4"/>
  </w:style>
  <w:style w:type="character" w:styleId="aa">
    <w:name w:val="footnote reference"/>
    <w:basedOn w:val="a0"/>
    <w:rsid w:val="003968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8/0029-5515/55/10/10402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88/1741-4326/aa69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8/0029-5515/47/6/S03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JC-Shest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AE6AB-3367-42B0-A2C5-56A2A506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9</TotalTime>
  <Pages>1</Pages>
  <Words>371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УСКОРЕННЫХ ЭЛЕКТРОНОВ НА ТОКАМАКЕ Т-10 И Т-15МД</dc:title>
  <dc:creator>sato</dc:creator>
  <cp:lastModifiedBy>Сатунин</cp:lastModifiedBy>
  <cp:revision>4</cp:revision>
  <cp:lastPrinted>1601-01-01T00:00:00Z</cp:lastPrinted>
  <dcterms:created xsi:type="dcterms:W3CDTF">2020-02-27T21:22:00Z</dcterms:created>
  <dcterms:modified xsi:type="dcterms:W3CDTF">2020-04-30T16:09:00Z</dcterms:modified>
</cp:coreProperties>
</file>