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CA" w:rsidRPr="0042002F" w:rsidRDefault="005C5FE9" w:rsidP="006257CA">
      <w:pPr>
        <w:pStyle w:val="Zv-Titlereport"/>
        <w:rPr>
          <w:lang w:val="en-US"/>
        </w:rPr>
      </w:pPr>
      <w:r w:rsidRPr="005C5FE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5C5FE9" w:rsidRPr="0095603D" w:rsidRDefault="005C5FE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C5FE9">
                    <w:rPr>
                      <w:sz w:val="22"/>
                      <w:szCs w:val="22"/>
                    </w:rPr>
                    <w:t>10.34854/ICPAF.2020.47.1.212</w:t>
                  </w:r>
                </w:p>
              </w:txbxContent>
            </v:textbox>
            <w10:anchorlock/>
          </v:shape>
        </w:pict>
      </w:r>
      <w:r w:rsidR="006257CA">
        <w:rPr>
          <w:lang w:val="en-US"/>
        </w:rPr>
        <w:t>the method of thomson scattering diagnostics signal aqcuisition and processing</w:t>
      </w:r>
      <w:r w:rsidR="00D57B3F">
        <w:rPr>
          <w:lang w:val="en-US"/>
        </w:rPr>
        <w:t xml:space="preserve"> </w:t>
      </w:r>
      <w:r w:rsidR="00D57B3F">
        <w:rPr>
          <w:rStyle w:val="a9"/>
          <w:lang w:val="en-US"/>
        </w:rPr>
        <w:footnoteReference w:customMarkFollows="1" w:id="1"/>
        <w:t>*)</w:t>
      </w:r>
    </w:p>
    <w:p w:rsidR="006257CA" w:rsidRPr="004608F7" w:rsidRDefault="006257CA" w:rsidP="006257CA">
      <w:pPr>
        <w:pStyle w:val="Zv-Author"/>
        <w:rPr>
          <w:lang w:val="en-US"/>
        </w:rPr>
      </w:pPr>
      <w:r w:rsidRPr="0042002F">
        <w:rPr>
          <w:vertAlign w:val="superscript"/>
          <w:lang w:val="en-US"/>
        </w:rPr>
        <w:t>1</w:t>
      </w:r>
      <w:r>
        <w:rPr>
          <w:u w:val="single"/>
          <w:lang w:val="en-US"/>
        </w:rPr>
        <w:t>Zhiltsov</w:t>
      </w:r>
      <w:r w:rsidRPr="006257CA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N</w:t>
      </w:r>
      <w:r w:rsidRPr="0042002F">
        <w:rPr>
          <w:u w:val="single"/>
          <w:lang w:val="en-US"/>
        </w:rPr>
        <w:t>.</w:t>
      </w:r>
      <w:r>
        <w:rPr>
          <w:u w:val="single"/>
          <w:lang w:val="en-US"/>
        </w:rPr>
        <w:t>S</w:t>
      </w:r>
      <w:r w:rsidRPr="0042002F">
        <w:rPr>
          <w:u w:val="single"/>
          <w:lang w:val="en-US"/>
        </w:rPr>
        <w:t>.</w:t>
      </w:r>
      <w:r w:rsidRPr="0042002F">
        <w:rPr>
          <w:lang w:val="en-US"/>
        </w:rPr>
        <w:t xml:space="preserve">, </w:t>
      </w:r>
      <w:r w:rsidRPr="0042002F">
        <w:rPr>
          <w:vertAlign w:val="superscript"/>
          <w:lang w:val="en-US"/>
        </w:rPr>
        <w:t>1</w:t>
      </w:r>
      <w:r>
        <w:rPr>
          <w:lang w:val="en-US"/>
        </w:rPr>
        <w:t>Kurskiev</w:t>
      </w:r>
      <w:r w:rsidRPr="006257CA">
        <w:rPr>
          <w:lang w:val="en-US"/>
        </w:rPr>
        <w:t xml:space="preserve"> </w:t>
      </w:r>
      <w:r>
        <w:rPr>
          <w:lang w:val="en-US"/>
        </w:rPr>
        <w:t>G</w:t>
      </w:r>
      <w:r w:rsidRPr="0042002F">
        <w:rPr>
          <w:lang w:val="en-US"/>
        </w:rPr>
        <w:t>.</w:t>
      </w:r>
      <w:r>
        <w:rPr>
          <w:lang w:val="en-US"/>
        </w:rPr>
        <w:t>S</w:t>
      </w:r>
      <w:r w:rsidRPr="0042002F">
        <w:rPr>
          <w:lang w:val="en-US"/>
        </w:rPr>
        <w:t xml:space="preserve">., </w:t>
      </w:r>
      <w:r w:rsidRPr="0042002F">
        <w:rPr>
          <w:vertAlign w:val="superscript"/>
          <w:lang w:val="en-US"/>
        </w:rPr>
        <w:t>1,2</w:t>
      </w:r>
      <w:r>
        <w:rPr>
          <w:lang w:val="en-US"/>
        </w:rPr>
        <w:t>Chernakov</w:t>
      </w:r>
      <w:r w:rsidRPr="006257CA">
        <w:rPr>
          <w:lang w:val="en-US"/>
        </w:rPr>
        <w:t xml:space="preserve"> </w:t>
      </w:r>
      <w:r>
        <w:rPr>
          <w:lang w:val="en-US"/>
        </w:rPr>
        <w:t>Al</w:t>
      </w:r>
      <w:r w:rsidRPr="0042002F">
        <w:rPr>
          <w:lang w:val="en-US"/>
        </w:rPr>
        <w:t>.</w:t>
      </w:r>
      <w:r>
        <w:rPr>
          <w:lang w:val="en-US"/>
        </w:rPr>
        <w:t>P</w:t>
      </w:r>
      <w:r w:rsidRPr="0042002F">
        <w:rPr>
          <w:lang w:val="en-US"/>
        </w:rPr>
        <w:t xml:space="preserve">., </w:t>
      </w:r>
      <w:r w:rsidRPr="0042002F">
        <w:rPr>
          <w:vertAlign w:val="superscript"/>
          <w:lang w:val="en-US"/>
        </w:rPr>
        <w:t>1,2</w:t>
      </w:r>
      <w:r>
        <w:rPr>
          <w:lang w:val="en-US"/>
        </w:rPr>
        <w:t>Solovey</w:t>
      </w:r>
      <w:r w:rsidRPr="006257CA">
        <w:rPr>
          <w:lang w:val="en-US"/>
        </w:rPr>
        <w:t xml:space="preserve"> </w:t>
      </w:r>
      <w:r>
        <w:rPr>
          <w:lang w:val="en-US"/>
        </w:rPr>
        <w:t>V</w:t>
      </w:r>
      <w:r w:rsidRPr="0042002F">
        <w:rPr>
          <w:lang w:val="en-US"/>
        </w:rPr>
        <w:t>.</w:t>
      </w:r>
      <w:r>
        <w:rPr>
          <w:lang w:val="en-US"/>
        </w:rPr>
        <w:t>A</w:t>
      </w:r>
      <w:r w:rsidRPr="0042002F">
        <w:rPr>
          <w:lang w:val="en-US"/>
        </w:rPr>
        <w:t xml:space="preserve">., </w:t>
      </w:r>
      <w:r w:rsidRPr="004608F7">
        <w:rPr>
          <w:vertAlign w:val="superscript"/>
          <w:lang w:val="en-US"/>
        </w:rPr>
        <w:t>1</w:t>
      </w:r>
      <w:r>
        <w:rPr>
          <w:lang w:val="en-US"/>
        </w:rPr>
        <w:t>Tolstyakov</w:t>
      </w:r>
      <w:r w:rsidRPr="006257CA">
        <w:rPr>
          <w:lang w:val="en-US"/>
        </w:rPr>
        <w:t xml:space="preserve"> </w:t>
      </w:r>
      <w:r>
        <w:rPr>
          <w:lang w:val="en-US"/>
        </w:rPr>
        <w:t>S</w:t>
      </w:r>
      <w:r w:rsidRPr="0042002F">
        <w:rPr>
          <w:lang w:val="en-US"/>
        </w:rPr>
        <w:t>.</w:t>
      </w:r>
      <w:r>
        <w:rPr>
          <w:lang w:val="en-US"/>
        </w:rPr>
        <w:t>Yu</w:t>
      </w:r>
      <w:r w:rsidRPr="0042002F">
        <w:rPr>
          <w:lang w:val="en-US"/>
        </w:rPr>
        <w:t>.</w:t>
      </w:r>
      <w:r w:rsidRPr="004608F7">
        <w:rPr>
          <w:lang w:val="en-US"/>
        </w:rPr>
        <w:t xml:space="preserve">, </w:t>
      </w:r>
      <w:r w:rsidRPr="004608F7">
        <w:rPr>
          <w:vertAlign w:val="superscript"/>
          <w:lang w:val="en-US"/>
        </w:rPr>
        <w:t>1</w:t>
      </w:r>
      <w:r>
        <w:rPr>
          <w:lang w:val="en-US"/>
        </w:rPr>
        <w:t>Mukhin</w:t>
      </w:r>
      <w:r w:rsidRPr="006257CA">
        <w:rPr>
          <w:lang w:val="en-US"/>
        </w:rPr>
        <w:t xml:space="preserve"> </w:t>
      </w:r>
      <w:r>
        <w:rPr>
          <w:lang w:val="en-US"/>
        </w:rPr>
        <w:t>E</w:t>
      </w:r>
      <w:r w:rsidRPr="004608F7">
        <w:rPr>
          <w:lang w:val="en-US"/>
        </w:rPr>
        <w:t>.</w:t>
      </w:r>
      <w:r>
        <w:rPr>
          <w:lang w:val="en-US"/>
        </w:rPr>
        <w:t>E</w:t>
      </w:r>
      <w:r w:rsidRPr="004608F7">
        <w:rPr>
          <w:lang w:val="en-US"/>
        </w:rPr>
        <w:t xml:space="preserve">., </w:t>
      </w:r>
      <w:r w:rsidRPr="004608F7">
        <w:rPr>
          <w:vertAlign w:val="superscript"/>
          <w:lang w:val="en-US"/>
        </w:rPr>
        <w:t>1</w:t>
      </w:r>
      <w:r>
        <w:rPr>
          <w:lang w:val="en-US"/>
        </w:rPr>
        <w:t>Koval</w:t>
      </w:r>
      <w:r w:rsidRPr="006257CA">
        <w:rPr>
          <w:lang w:val="en-US"/>
        </w:rPr>
        <w:t xml:space="preserve"> </w:t>
      </w:r>
      <w:r>
        <w:rPr>
          <w:lang w:val="en-US"/>
        </w:rPr>
        <w:t>A</w:t>
      </w:r>
      <w:r w:rsidRPr="004608F7">
        <w:rPr>
          <w:lang w:val="en-US"/>
        </w:rPr>
        <w:t>.</w:t>
      </w:r>
      <w:r>
        <w:rPr>
          <w:lang w:val="en-US"/>
        </w:rPr>
        <w:t>N</w:t>
      </w:r>
      <w:r w:rsidRPr="004608F7">
        <w:rPr>
          <w:lang w:val="en-US"/>
        </w:rPr>
        <w:t xml:space="preserve">., </w:t>
      </w:r>
      <w:r w:rsidRPr="004608F7">
        <w:rPr>
          <w:vertAlign w:val="superscript"/>
          <w:lang w:val="en-US"/>
        </w:rPr>
        <w:t>1</w:t>
      </w:r>
      <w:r>
        <w:rPr>
          <w:lang w:val="en-US"/>
        </w:rPr>
        <w:t>Bazhenov</w:t>
      </w:r>
      <w:r w:rsidRPr="006257CA">
        <w:rPr>
          <w:lang w:val="en-US"/>
        </w:rPr>
        <w:t xml:space="preserve"> </w:t>
      </w:r>
      <w:r>
        <w:rPr>
          <w:lang w:val="en-US"/>
        </w:rPr>
        <w:t>A</w:t>
      </w:r>
      <w:r w:rsidRPr="004608F7">
        <w:rPr>
          <w:lang w:val="en-US"/>
        </w:rPr>
        <w:t>.</w:t>
      </w:r>
      <w:r>
        <w:rPr>
          <w:lang w:val="en-US"/>
        </w:rPr>
        <w:t>N</w:t>
      </w:r>
      <w:r w:rsidRPr="004608F7">
        <w:rPr>
          <w:lang w:val="en-US"/>
        </w:rPr>
        <w:t xml:space="preserve">., </w:t>
      </w:r>
      <w:r w:rsidRPr="004608F7">
        <w:rPr>
          <w:vertAlign w:val="superscript"/>
          <w:lang w:val="en-US"/>
        </w:rPr>
        <w:t>1</w:t>
      </w:r>
      <w:r>
        <w:rPr>
          <w:lang w:val="en-US"/>
        </w:rPr>
        <w:t>Aleksandrov</w:t>
      </w:r>
      <w:r w:rsidRPr="006257CA">
        <w:rPr>
          <w:lang w:val="en-US"/>
        </w:rPr>
        <w:t xml:space="preserve"> </w:t>
      </w:r>
      <w:r>
        <w:rPr>
          <w:lang w:val="en-US"/>
        </w:rPr>
        <w:t>S</w:t>
      </w:r>
      <w:r w:rsidRPr="004608F7">
        <w:rPr>
          <w:lang w:val="en-US"/>
        </w:rPr>
        <w:t>.</w:t>
      </w:r>
      <w:r>
        <w:rPr>
          <w:lang w:val="en-US"/>
        </w:rPr>
        <w:t>E</w:t>
      </w:r>
      <w:r w:rsidRPr="004608F7">
        <w:rPr>
          <w:lang w:val="en-US"/>
        </w:rPr>
        <w:t xml:space="preserve">., </w:t>
      </w:r>
      <w:r w:rsidRPr="004608F7">
        <w:rPr>
          <w:vertAlign w:val="superscript"/>
          <w:lang w:val="en-US"/>
        </w:rPr>
        <w:t>1</w:t>
      </w:r>
      <w:r>
        <w:rPr>
          <w:lang w:val="en-US"/>
        </w:rPr>
        <w:t>Khodunov</w:t>
      </w:r>
      <w:r w:rsidRPr="006257CA">
        <w:rPr>
          <w:lang w:val="en-US"/>
        </w:rPr>
        <w:t xml:space="preserve"> </w:t>
      </w:r>
      <w:r>
        <w:rPr>
          <w:lang w:val="en-US"/>
        </w:rPr>
        <w:t>I</w:t>
      </w:r>
      <w:r w:rsidRPr="004608F7">
        <w:rPr>
          <w:lang w:val="en-US"/>
        </w:rPr>
        <w:t>.</w:t>
      </w:r>
      <w:r>
        <w:rPr>
          <w:lang w:val="en-US"/>
        </w:rPr>
        <w:t>A</w:t>
      </w:r>
      <w:r w:rsidRPr="004608F7">
        <w:rPr>
          <w:lang w:val="en-US"/>
        </w:rPr>
        <w:t>.</w:t>
      </w:r>
    </w:p>
    <w:p w:rsidR="006257CA" w:rsidRPr="00E31FEA" w:rsidRDefault="006257CA" w:rsidP="006257CA">
      <w:pPr>
        <w:pStyle w:val="Zv-Organization"/>
        <w:rPr>
          <w:lang w:val="en-US"/>
        </w:rPr>
      </w:pPr>
      <w:r w:rsidRPr="00E31FEA">
        <w:rPr>
          <w:vertAlign w:val="superscript"/>
          <w:lang w:val="en-US"/>
        </w:rPr>
        <w:t>1</w:t>
      </w:r>
      <w:r>
        <w:rPr>
          <w:lang w:val="en-US"/>
        </w:rPr>
        <w:t>Ioffe</w:t>
      </w:r>
      <w:r w:rsidRPr="00E31FEA">
        <w:rPr>
          <w:lang w:val="en-US"/>
        </w:rPr>
        <w:t xml:space="preserve"> </w:t>
      </w:r>
      <w:r>
        <w:rPr>
          <w:lang w:val="en-US"/>
        </w:rPr>
        <w:t>Institute</w:t>
      </w:r>
      <w:r w:rsidRPr="00E31FEA">
        <w:rPr>
          <w:lang w:val="en-US"/>
        </w:rPr>
        <w:t xml:space="preserve">, </w:t>
      </w:r>
      <w:r>
        <w:rPr>
          <w:lang w:val="en-US"/>
        </w:rPr>
        <w:t>Saint</w:t>
      </w:r>
      <w:r w:rsidRPr="00E31FEA">
        <w:rPr>
          <w:lang w:val="en-US"/>
        </w:rPr>
        <w:t>-</w:t>
      </w:r>
      <w:r>
        <w:rPr>
          <w:lang w:val="en-US"/>
        </w:rPr>
        <w:t>Petersburg, Russia</w:t>
      </w:r>
      <w:r w:rsidRPr="00E31FEA">
        <w:rPr>
          <w:lang w:val="en-US"/>
        </w:rPr>
        <w:br/>
      </w:r>
      <w:r w:rsidRPr="00E31FEA">
        <w:rPr>
          <w:vertAlign w:val="superscript"/>
          <w:lang w:val="en-US"/>
        </w:rPr>
        <w:t>2</w:t>
      </w:r>
      <w:r>
        <w:rPr>
          <w:lang w:val="en-US"/>
        </w:rPr>
        <w:t>AO</w:t>
      </w:r>
      <w:r w:rsidRPr="00E31FEA">
        <w:rPr>
          <w:lang w:val="en-US"/>
        </w:rPr>
        <w:t xml:space="preserve"> </w:t>
      </w:r>
      <w:r>
        <w:rPr>
          <w:lang w:val="en-US"/>
        </w:rPr>
        <w:t>Spectral-Tech, Saint-Petersburg, Russia</w:t>
      </w:r>
    </w:p>
    <w:p w:rsidR="006257CA" w:rsidRPr="00984DD0" w:rsidRDefault="006257CA" w:rsidP="006257CA">
      <w:pPr>
        <w:pStyle w:val="Zv-bodyreport"/>
        <w:rPr>
          <w:lang w:val="en-US"/>
        </w:rPr>
      </w:pPr>
      <w:r w:rsidRPr="00984DD0">
        <w:rPr>
          <w:lang w:val="en-US"/>
        </w:rPr>
        <w:t xml:space="preserve">Thomson scattering diagnostics is one of </w:t>
      </w:r>
      <w:r w:rsidRPr="0018196F">
        <w:rPr>
          <w:lang w:val="en-US"/>
        </w:rPr>
        <w:t>the</w:t>
      </w:r>
      <w:r w:rsidRPr="00984DD0">
        <w:rPr>
          <w:lang w:val="en-US"/>
        </w:rPr>
        <w:t xml:space="preserve"> crucial techniques of high temperature plasma </w:t>
      </w:r>
      <w:r>
        <w:rPr>
          <w:lang w:val="en-US"/>
        </w:rPr>
        <w:t>measurement, which provides local electron temperature and concentration. Information about spatial distribution dynamics of plasma kinetic parameters is essential for plasma heating and confinement research and theoretical modelling.</w:t>
      </w:r>
    </w:p>
    <w:p w:rsidR="006257CA" w:rsidRPr="00984DD0" w:rsidRDefault="006257CA" w:rsidP="006257CA">
      <w:pPr>
        <w:pStyle w:val="Zv-bodyreport"/>
        <w:rPr>
          <w:lang w:val="en-US"/>
        </w:rPr>
      </w:pPr>
      <w:r>
        <w:rPr>
          <w:lang w:val="en-US"/>
        </w:rPr>
        <w:t>Thomson scattering provides passive well-localized diagnostics of plasm</w:t>
      </w:r>
      <w:r w:rsidRPr="0018196F">
        <w:rPr>
          <w:lang w:val="en-US"/>
        </w:rPr>
        <w:t>a</w:t>
      </w:r>
      <w:r w:rsidRPr="00984DD0">
        <w:rPr>
          <w:lang w:val="en-US"/>
        </w:rPr>
        <w:t xml:space="preserve"> electron component. Doppler broadening alters spectrum of laser radiation, scattered </w:t>
      </w:r>
      <w:r>
        <w:rPr>
          <w:lang w:val="en-US"/>
        </w:rPr>
        <w:t xml:space="preserve">by moving electrons. Scattered spectrum width </w:t>
      </w:r>
      <w:r w:rsidRPr="0018196F">
        <w:rPr>
          <w:lang w:val="en-US"/>
        </w:rPr>
        <w:t>contains</w:t>
      </w:r>
      <w:r w:rsidRPr="00984DD0">
        <w:rPr>
          <w:lang w:val="en-US"/>
        </w:rPr>
        <w:t xml:space="preserve"> electron temperature, while overall intensity carries information about their concentration. R</w:t>
      </w:r>
      <w:r w:rsidRPr="00997A89">
        <w:rPr>
          <w:lang w:val="en-US"/>
        </w:rPr>
        <w:t xml:space="preserve">obust physical meaning of resulting data is balanced by complicated technical solutions: the cross-section of Thomson scattering process </w:t>
      </w:r>
      <w:r>
        <w:rPr>
          <w:lang w:val="en-US"/>
        </w:rPr>
        <w:t>requires weak optical signal registration</w:t>
      </w:r>
      <w:r w:rsidRPr="0018196F">
        <w:rPr>
          <w:lang w:val="en-US"/>
        </w:rPr>
        <w:t xml:space="preserve"> under intense plasma backlight</w:t>
      </w:r>
      <w:r w:rsidRPr="00984DD0">
        <w:rPr>
          <w:lang w:val="en-US"/>
        </w:rPr>
        <w:t xml:space="preserve">. Common practice is employing high peak pulse power lasers (~GW) and sensitive photodetectors with dynamic range enough to resolve </w:t>
      </w:r>
      <w:r>
        <w:rPr>
          <w:lang w:val="en-US"/>
        </w:rPr>
        <w:t>low signal with strong background level.</w:t>
      </w:r>
    </w:p>
    <w:p w:rsidR="006257CA" w:rsidRPr="00984DD0" w:rsidRDefault="006257CA" w:rsidP="006257CA">
      <w:pPr>
        <w:pStyle w:val="Zv-bodyreport"/>
        <w:rPr>
          <w:lang w:val="en-US"/>
        </w:rPr>
      </w:pPr>
      <w:r>
        <w:rPr>
          <w:lang w:val="en-US"/>
        </w:rPr>
        <w:t xml:space="preserve">The Globus-M2 spherical tokamak is equipped with equatorial Thomson scattering diagnostics, based on band-pass filter polychromators with a few spectral channels optimized for a certain plasma temperature range. Each spectral channel is equipped with ultra-low noise high-speed detection system and 1024-cell analog memory array. Such a device captures and </w:t>
      </w:r>
      <w:r w:rsidRPr="0018196F">
        <w:rPr>
          <w:lang w:val="en-US"/>
        </w:rPr>
        <w:t>digitalizes</w:t>
      </w:r>
      <w:r w:rsidRPr="00984DD0">
        <w:rPr>
          <w:lang w:val="en-US"/>
        </w:rPr>
        <w:t xml:space="preserve"> the high-</w:t>
      </w:r>
      <w:r w:rsidRPr="00997A89">
        <w:rPr>
          <w:lang w:val="en-US"/>
        </w:rPr>
        <w:t xml:space="preserve">frequency </w:t>
      </w:r>
      <w:r>
        <w:rPr>
          <w:lang w:val="en-US"/>
        </w:rPr>
        <w:t xml:space="preserve">part of the signal with 1, 2 or 5 GS/s rate. Oscilloscope recording retains detailed information about the shape of the scattered radiation signal, enabling any processing algorithms.  </w:t>
      </w:r>
    </w:p>
    <w:p w:rsidR="006257CA" w:rsidRPr="00792000" w:rsidRDefault="006257CA" w:rsidP="006257CA">
      <w:pPr>
        <w:pStyle w:val="Zv-bodyreport"/>
        <w:rPr>
          <w:lang w:val="en-US"/>
        </w:rPr>
      </w:pPr>
      <w:r>
        <w:rPr>
          <w:lang w:val="en-US"/>
        </w:rPr>
        <w:t>Estimation of inaccuracy in the resulting electron temperature and concentration is an important calculations part. This poster provides noise composition and distinguishing analysis. Also,</w:t>
      </w:r>
      <w:r w:rsidRPr="00984DD0">
        <w:rPr>
          <w:lang w:val="en-US"/>
        </w:rPr>
        <w:t xml:space="preserve"> this poster contains the developed algorithm and demonstrates </w:t>
      </w:r>
      <w:r w:rsidRPr="00997A89">
        <w:rPr>
          <w:lang w:val="en-US"/>
        </w:rPr>
        <w:t xml:space="preserve">the results of calculations for ohmic mode and neutral beam injection </w:t>
      </w:r>
      <w:r>
        <w:rPr>
          <w:lang w:val="en-US"/>
        </w:rPr>
        <w:t xml:space="preserve">in tokamak discharges. </w:t>
      </w:r>
    </w:p>
    <w:p w:rsidR="006257CA" w:rsidRPr="005E75DA" w:rsidRDefault="006257CA" w:rsidP="006257CA">
      <w:pPr>
        <w:pStyle w:val="a6"/>
        <w:ind w:firstLine="284"/>
        <w:rPr>
          <w:lang w:val="en-US"/>
        </w:rPr>
      </w:pPr>
      <w:r>
        <w:rPr>
          <w:lang w:val="en-US"/>
        </w:rPr>
        <w:t xml:space="preserve">The work was funded by Ioffe institute under contracts </w:t>
      </w:r>
      <w:r w:rsidRPr="005E75DA">
        <w:rPr>
          <w:lang w:val="en-US"/>
        </w:rPr>
        <w:t xml:space="preserve">0034-2019-0001 </w:t>
      </w:r>
      <w:r>
        <w:rPr>
          <w:lang w:val="en-US"/>
        </w:rPr>
        <w:t>and</w:t>
      </w:r>
      <w:r w:rsidRPr="005E75DA">
        <w:rPr>
          <w:lang w:val="en-US"/>
        </w:rPr>
        <w:t xml:space="preserve"> 0040-2019-0023.</w:t>
      </w:r>
      <w:r>
        <w:rPr>
          <w:lang w:val="en-US"/>
        </w:rPr>
        <w:t xml:space="preserve"> The</w:t>
      </w:r>
      <w:r w:rsidRPr="005E75DA">
        <w:rPr>
          <w:lang w:val="en-US"/>
        </w:rPr>
        <w:t xml:space="preserve"> </w:t>
      </w:r>
      <w:r>
        <w:rPr>
          <w:lang w:val="en-US"/>
        </w:rPr>
        <w:t>experiments</w:t>
      </w:r>
      <w:r w:rsidRPr="005E75DA">
        <w:rPr>
          <w:lang w:val="en-US"/>
        </w:rPr>
        <w:t xml:space="preserve"> </w:t>
      </w:r>
      <w:r>
        <w:rPr>
          <w:lang w:val="en-US"/>
        </w:rPr>
        <w:t>were</w:t>
      </w:r>
      <w:r w:rsidRPr="005E75DA">
        <w:rPr>
          <w:lang w:val="en-US"/>
        </w:rPr>
        <w:t xml:space="preserve"> </w:t>
      </w:r>
      <w:r>
        <w:rPr>
          <w:lang w:val="en-US"/>
        </w:rPr>
        <w:t>carried out using the Unique Scientific Facility “Spherical tokamak Globus</w:t>
      </w:r>
      <w:bookmarkStart w:id="0" w:name="_GoBack"/>
      <w:bookmarkEnd w:id="0"/>
      <w:r>
        <w:rPr>
          <w:lang w:val="en-US"/>
        </w:rPr>
        <w:t xml:space="preserve">-M”, which is incorporated in the Federal Center of Collective Use “Material science and diagnostics in advanced technology” (unique project identifier </w:t>
      </w:r>
      <w:r w:rsidRPr="00F145DD">
        <w:rPr>
          <w:lang w:val="en-US"/>
        </w:rPr>
        <w:t>RFMEFI62119X0021</w:t>
      </w:r>
      <w:r>
        <w:rPr>
          <w:lang w:val="en-US"/>
        </w:rPr>
        <w:t>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5C" w:rsidRDefault="00CD715C">
      <w:r>
        <w:separator/>
      </w:r>
    </w:p>
  </w:endnote>
  <w:endnote w:type="continuationSeparator" w:id="0">
    <w:p w:rsidR="00CD715C" w:rsidRDefault="00CD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06D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06D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F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5C" w:rsidRDefault="00CD715C">
      <w:r>
        <w:separator/>
      </w:r>
    </w:p>
  </w:footnote>
  <w:footnote w:type="continuationSeparator" w:id="0">
    <w:p w:rsidR="00CD715C" w:rsidRDefault="00CD715C">
      <w:r>
        <w:continuationSeparator/>
      </w:r>
    </w:p>
  </w:footnote>
  <w:footnote w:id="1">
    <w:p w:rsidR="00D57B3F" w:rsidRPr="00D57B3F" w:rsidRDefault="00D57B3F">
      <w:pPr>
        <w:pStyle w:val="a7"/>
        <w:rPr>
          <w:sz w:val="22"/>
          <w:szCs w:val="22"/>
          <w:lang w:val="en-US"/>
        </w:rPr>
      </w:pPr>
      <w:r w:rsidRPr="00D57B3F">
        <w:rPr>
          <w:rStyle w:val="a9"/>
          <w:sz w:val="22"/>
          <w:szCs w:val="22"/>
          <w:lang w:val="en-US"/>
        </w:rPr>
        <w:t>*)</w:t>
      </w:r>
      <w:r w:rsidRPr="00D57B3F">
        <w:rPr>
          <w:sz w:val="22"/>
          <w:szCs w:val="22"/>
          <w:lang w:val="en-US"/>
        </w:rPr>
        <w:t xml:space="preserve">  </w:t>
      </w:r>
      <w:hyperlink r:id="rId1" w:history="1">
        <w:r w:rsidRPr="005C5FE9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F06D4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715C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9761C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C5FE9"/>
    <w:rsid w:val="005F764D"/>
    <w:rsid w:val="006257CA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D715C"/>
    <w:rsid w:val="00D47F19"/>
    <w:rsid w:val="00D57B3F"/>
    <w:rsid w:val="00D900FB"/>
    <w:rsid w:val="00D92E54"/>
    <w:rsid w:val="00E118BE"/>
    <w:rsid w:val="00E7021A"/>
    <w:rsid w:val="00E87733"/>
    <w:rsid w:val="00EE371E"/>
    <w:rsid w:val="00EF07A9"/>
    <w:rsid w:val="00F06D43"/>
    <w:rsid w:val="00F722F5"/>
    <w:rsid w:val="00F74399"/>
    <w:rsid w:val="00F95123"/>
    <w:rsid w:val="00FE3A57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D57B3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57B3F"/>
  </w:style>
  <w:style w:type="character" w:styleId="a9">
    <w:name w:val="footnote reference"/>
    <w:basedOn w:val="a0"/>
    <w:rsid w:val="00D57B3F"/>
    <w:rPr>
      <w:vertAlign w:val="superscript"/>
    </w:rPr>
  </w:style>
  <w:style w:type="character" w:styleId="aa">
    <w:name w:val="Hyperlink"/>
    <w:basedOn w:val="a0"/>
    <w:rsid w:val="005C5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JK-Zhilts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0C996-5CEF-490A-800B-FBE9ECE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339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 OF THOMSON SCATTERING DIAGNOSTICS SIGNAL AQCUISITION AND PROCESSING</dc:title>
  <dc:creator>sato</dc:creator>
  <cp:lastModifiedBy>Сатунин</cp:lastModifiedBy>
  <cp:revision>3</cp:revision>
  <cp:lastPrinted>1601-01-01T00:00:00Z</cp:lastPrinted>
  <dcterms:created xsi:type="dcterms:W3CDTF">2020-02-28T12:27:00Z</dcterms:created>
  <dcterms:modified xsi:type="dcterms:W3CDTF">2020-04-30T16:23:00Z</dcterms:modified>
</cp:coreProperties>
</file>