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04" w:rsidRPr="00187CBA" w:rsidRDefault="00C01BEB" w:rsidP="001B2304">
      <w:pPr>
        <w:pStyle w:val="Zv-Titlereport"/>
        <w:rPr>
          <w:lang w:val="en-US"/>
        </w:rPr>
      </w:pPr>
      <w:r w:rsidRPr="00C01BE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01BEB" w:rsidRPr="0095603D" w:rsidRDefault="00C01BE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01BEB">
                    <w:rPr>
                      <w:sz w:val="22"/>
                      <w:szCs w:val="22"/>
                    </w:rPr>
                    <w:t>10.34854/ICPAF.2020.47.1.193</w:t>
                  </w:r>
                </w:p>
              </w:txbxContent>
            </v:textbox>
            <w10:anchorlock/>
          </v:shape>
        </w:pict>
      </w:r>
      <w:r w:rsidR="001B2304" w:rsidRPr="00187CBA">
        <w:rPr>
          <w:lang w:val="en-US"/>
        </w:rPr>
        <w:t xml:space="preserve">TESTS OF LIQUID-METAL LITHIUM AND TIN CAPILLARY-POROUS SYSTEMS IN PLM PLASMA </w:t>
      </w:r>
      <w:r w:rsidR="001B2304">
        <w:rPr>
          <w:lang w:val="en-US"/>
        </w:rPr>
        <w:t>device</w:t>
      </w:r>
      <w:r w:rsidR="00812112">
        <w:rPr>
          <w:lang w:val="en-US"/>
        </w:rPr>
        <w:t xml:space="preserve"> </w:t>
      </w:r>
      <w:r w:rsidR="00812112">
        <w:rPr>
          <w:rStyle w:val="aa"/>
          <w:lang w:val="en-US"/>
        </w:rPr>
        <w:footnoteReference w:customMarkFollows="1" w:id="1"/>
        <w:t>*)</w:t>
      </w:r>
    </w:p>
    <w:p w:rsidR="001B2304" w:rsidRPr="00187CBA" w:rsidRDefault="001B2304" w:rsidP="001B2304">
      <w:pPr>
        <w:pStyle w:val="Zv-Author"/>
        <w:rPr>
          <w:lang w:val="en-US"/>
        </w:rPr>
      </w:pPr>
      <w:r w:rsidRPr="00F074B5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</w:t>
      </w:r>
      <w:r w:rsidRPr="00F074B5">
        <w:rPr>
          <w:vertAlign w:val="superscript"/>
          <w:lang w:val="en-US"/>
        </w:rPr>
        <w:t>2</w:t>
      </w:r>
      <w:r w:rsidRPr="00187CBA">
        <w:rPr>
          <w:lang w:val="en-US"/>
        </w:rPr>
        <w:t xml:space="preserve">Budaev V.P.,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Fedorovich S.D., </w:t>
      </w:r>
      <w:r w:rsidRPr="00F074B5">
        <w:rPr>
          <w:vertAlign w:val="superscript"/>
          <w:lang w:val="en-US"/>
        </w:rPr>
        <w:t>3</w:t>
      </w:r>
      <w:r w:rsidRPr="00187CBA">
        <w:rPr>
          <w:lang w:val="en-US"/>
        </w:rPr>
        <w:t xml:space="preserve">Lublinsky I.E., </w:t>
      </w:r>
      <w:r w:rsidRPr="00F074B5">
        <w:rPr>
          <w:vertAlign w:val="superscript"/>
          <w:lang w:val="en-US"/>
        </w:rPr>
        <w:t>3</w:t>
      </w:r>
      <w:r w:rsidRPr="00187CBA">
        <w:rPr>
          <w:lang w:val="en-US"/>
        </w:rPr>
        <w:t xml:space="preserve">Vertkov A.V., </w:t>
      </w:r>
      <w:r w:rsidRPr="00F074B5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</w:t>
      </w:r>
      <w:r w:rsidRPr="00F074B5">
        <w:rPr>
          <w:vertAlign w:val="superscript"/>
          <w:lang w:val="en-US"/>
        </w:rPr>
        <w:t>4</w:t>
      </w:r>
      <w:r w:rsidRPr="00187CBA">
        <w:rPr>
          <w:lang w:val="en-US"/>
        </w:rPr>
        <w:t xml:space="preserve">Van Oost G., </w:t>
      </w:r>
      <w:r w:rsidRPr="00F074B5">
        <w:rPr>
          <w:vertAlign w:val="superscript"/>
          <w:lang w:val="en-US"/>
        </w:rPr>
        <w:t>2</w:t>
      </w:r>
      <w:r w:rsidRPr="00187CBA">
        <w:rPr>
          <w:lang w:val="en-US"/>
        </w:rPr>
        <w:t xml:space="preserve">Martynenko Yu.V.,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Lukashevsky M.V., </w:t>
      </w:r>
      <w:r w:rsidRPr="00F074B5">
        <w:rPr>
          <w:vertAlign w:val="superscript"/>
          <w:lang w:val="en-US"/>
        </w:rPr>
        <w:t>2</w:t>
      </w:r>
      <w:r w:rsidRPr="00187CBA">
        <w:rPr>
          <w:lang w:val="en-US"/>
        </w:rPr>
        <w:t>Karpov A.</w:t>
      </w:r>
      <w:r w:rsidR="00DF23C4">
        <w:rPr>
          <w:lang w:val="en-US"/>
        </w:rPr>
        <w:t>V</w:t>
      </w:r>
      <w:r w:rsidRPr="00187CBA">
        <w:rPr>
          <w:lang w:val="en-US"/>
        </w:rPr>
        <w:t xml:space="preserve">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Lazukin A.V.,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>Marchenkov</w:t>
      </w:r>
      <w:r>
        <w:rPr>
          <w:lang w:val="en-US"/>
        </w:rPr>
        <w:t> </w:t>
      </w:r>
      <w:r w:rsidRPr="00187CBA">
        <w:rPr>
          <w:lang w:val="en-US"/>
        </w:rPr>
        <w:t xml:space="preserve">A.Yu.,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Gerasimov D.N.,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Gubkin M.K., </w:t>
      </w:r>
      <w:r w:rsidRPr="00F074B5">
        <w:rPr>
          <w:vertAlign w:val="superscript"/>
          <w:lang w:val="en-US"/>
        </w:rPr>
        <w:t>2</w:t>
      </w:r>
      <w:r w:rsidRPr="00187CBA">
        <w:rPr>
          <w:lang w:val="en-US"/>
        </w:rPr>
        <w:t xml:space="preserve">Shestakov E.A.,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>Voinkova I.V.</w:t>
      </w:r>
      <w:r>
        <w:rPr>
          <w:lang w:val="en-US"/>
        </w:rPr>
        <w:t xml:space="preserve">, </w:t>
      </w:r>
      <w:r w:rsidRPr="00F074B5">
        <w:rPr>
          <w:vertAlign w:val="superscript"/>
          <w:lang w:val="en-US"/>
        </w:rPr>
        <w:t>1</w:t>
      </w:r>
      <w:r>
        <w:rPr>
          <w:lang w:val="en-US"/>
        </w:rPr>
        <w:t>Rogozin K.A.</w:t>
      </w:r>
      <w:r w:rsidRPr="00187CBA">
        <w:rPr>
          <w:lang w:val="en-US"/>
        </w:rPr>
        <w:t xml:space="preserve">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Konkov A.,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>Zakletsky Z.A.</w:t>
      </w:r>
    </w:p>
    <w:p w:rsidR="001B2304" w:rsidRPr="00187CBA" w:rsidRDefault="001B2304" w:rsidP="001B2304">
      <w:pPr>
        <w:pStyle w:val="Zv-Organization"/>
        <w:rPr>
          <w:lang w:val="en-US"/>
        </w:rPr>
      </w:pPr>
      <w:r w:rsidRPr="00187CBA">
        <w:rPr>
          <w:lang w:val="en-US"/>
        </w:rPr>
        <w:t xml:space="preserve"> </w:t>
      </w:r>
      <w:r w:rsidRPr="00F074B5">
        <w:rPr>
          <w:vertAlign w:val="superscript"/>
          <w:lang w:val="en-US"/>
        </w:rPr>
        <w:t>1</w:t>
      </w:r>
      <w:r w:rsidRPr="00187CBA">
        <w:rPr>
          <w:lang w:val="en-US"/>
        </w:rPr>
        <w:t xml:space="preserve">National Research University MPEI, </w:t>
      </w:r>
      <w:hyperlink r:id="rId8" w:history="1">
        <w:r w:rsidRPr="004514B9">
          <w:rPr>
            <w:rStyle w:val="a7"/>
            <w:lang w:val="en-US"/>
          </w:rPr>
          <w:t>budaev@mail.ru</w:t>
        </w:r>
      </w:hyperlink>
      <w:r>
        <w:rPr>
          <w:lang w:val="en-US"/>
        </w:rPr>
        <w:br/>
      </w:r>
      <w:r w:rsidRPr="00F074B5">
        <w:rPr>
          <w:vertAlign w:val="superscript"/>
          <w:lang w:val="en-US"/>
        </w:rPr>
        <w:t>2</w:t>
      </w:r>
      <w:r w:rsidRPr="00187CBA">
        <w:rPr>
          <w:lang w:val="en-US"/>
        </w:rPr>
        <w:t>National Research Center "Kurchatov Institute"</w:t>
      </w:r>
      <w:r>
        <w:rPr>
          <w:lang w:val="en-US"/>
        </w:rPr>
        <w:br/>
      </w:r>
      <w:r w:rsidRPr="00F074B5">
        <w:rPr>
          <w:vertAlign w:val="superscript"/>
          <w:lang w:val="en-US"/>
        </w:rPr>
        <w:t>3</w:t>
      </w:r>
      <w:r>
        <w:rPr>
          <w:lang w:val="en-US"/>
        </w:rPr>
        <w:t>JSC</w:t>
      </w:r>
      <w:r w:rsidRPr="00187CBA">
        <w:rPr>
          <w:lang w:val="en-US"/>
        </w:rPr>
        <w:t xml:space="preserve"> </w:t>
      </w:r>
      <w:r>
        <w:rPr>
          <w:lang w:val="en-US"/>
        </w:rPr>
        <w:t>“</w:t>
      </w:r>
      <w:r w:rsidRPr="00187CBA">
        <w:rPr>
          <w:lang w:val="en-US"/>
        </w:rPr>
        <w:t>Red Star</w:t>
      </w:r>
      <w:r>
        <w:rPr>
          <w:lang w:val="en-US"/>
        </w:rPr>
        <w:t>”</w:t>
      </w:r>
      <w:r>
        <w:rPr>
          <w:lang w:val="en-US"/>
        </w:rPr>
        <w:br/>
      </w:r>
      <w:r w:rsidRPr="00F074B5">
        <w:rPr>
          <w:vertAlign w:val="superscript"/>
          <w:lang w:val="en-US"/>
        </w:rPr>
        <w:t>4</w:t>
      </w:r>
      <w:r w:rsidRPr="00187CBA">
        <w:rPr>
          <w:lang w:val="en-US"/>
        </w:rPr>
        <w:t>Ghent University</w:t>
      </w:r>
    </w:p>
    <w:p w:rsidR="001B2304" w:rsidRPr="00187CBA" w:rsidRDefault="001B2304" w:rsidP="001B2304">
      <w:pPr>
        <w:pStyle w:val="Zv-bodyreport"/>
        <w:rPr>
          <w:lang w:val="en-US"/>
        </w:rPr>
      </w:pPr>
      <w:r w:rsidRPr="00187CBA">
        <w:rPr>
          <w:lang w:val="en-US"/>
        </w:rPr>
        <w:t>Capillary-porous systems (CPS) with liquid metals lithium Li and tin Sn [1-3] are considered to solve the problems of plasma-facing in</w:t>
      </w:r>
      <w:r>
        <w:rPr>
          <w:lang w:val="en-US"/>
        </w:rPr>
        <w:t>vessel</w:t>
      </w:r>
      <w:r w:rsidRPr="00187CBA">
        <w:rPr>
          <w:lang w:val="en-US"/>
        </w:rPr>
        <w:t xml:space="preserve"> components </w:t>
      </w:r>
      <w:r>
        <w:rPr>
          <w:lang w:val="en-US"/>
        </w:rPr>
        <w:t xml:space="preserve"> </w:t>
      </w:r>
      <w:r w:rsidRPr="00187CBA">
        <w:rPr>
          <w:lang w:val="en-US"/>
        </w:rPr>
        <w:t xml:space="preserve"> of a </w:t>
      </w:r>
      <w:r>
        <w:rPr>
          <w:lang w:val="en-US"/>
        </w:rPr>
        <w:t>fusion</w:t>
      </w:r>
      <w:r w:rsidRPr="00187CBA">
        <w:rPr>
          <w:lang w:val="en-US"/>
        </w:rPr>
        <w:t xml:space="preserve"> neutron source  and  DEMO r</w:t>
      </w:r>
      <w:r>
        <w:rPr>
          <w:lang w:val="en-US"/>
        </w:rPr>
        <w:t>eactor. The main advantages of C</w:t>
      </w:r>
      <w:r w:rsidRPr="00187CBA">
        <w:rPr>
          <w:lang w:val="en-US"/>
        </w:rPr>
        <w:t xml:space="preserve">PS in comparison with solid materials are their resistance to degradation of properties and the ability </w:t>
      </w:r>
      <w:r>
        <w:rPr>
          <w:lang w:val="en-US"/>
        </w:rPr>
        <w:t xml:space="preserve">to self-repair the surface </w:t>
      </w:r>
      <w:r w:rsidRPr="00187CBA">
        <w:rPr>
          <w:lang w:val="en-US"/>
        </w:rPr>
        <w:t xml:space="preserve">based on capillary forces under normal discharge conditions, ELMs, and </w:t>
      </w:r>
      <w:r>
        <w:rPr>
          <w:lang w:val="en-US"/>
        </w:rPr>
        <w:t>disruptions</w:t>
      </w:r>
      <w:r w:rsidRPr="00187CBA">
        <w:rPr>
          <w:lang w:val="en-US"/>
        </w:rPr>
        <w:t xml:space="preserve">. The upper limit of thermal loads for KPS with Li and Sn in stationary operation is close to 18–20 MW / m2. In the PLM plasma </w:t>
      </w:r>
      <w:r>
        <w:rPr>
          <w:lang w:val="en-US"/>
        </w:rPr>
        <w:t>device [4], plasma tests of C</w:t>
      </w:r>
      <w:r w:rsidRPr="00187CBA">
        <w:rPr>
          <w:lang w:val="en-US"/>
        </w:rPr>
        <w:t>PS with lit</w:t>
      </w:r>
      <w:r>
        <w:rPr>
          <w:lang w:val="en-US"/>
        </w:rPr>
        <w:t>hium and tin were carried out. C</w:t>
      </w:r>
      <w:r w:rsidRPr="00187CBA">
        <w:rPr>
          <w:lang w:val="en-US"/>
        </w:rPr>
        <w:t>PS manufac</w:t>
      </w:r>
      <w:r>
        <w:rPr>
          <w:lang w:val="en-US"/>
        </w:rPr>
        <w:t>tured at JSC "Red Star". These CPS are modeled   lithium C</w:t>
      </w:r>
      <w:r w:rsidRPr="00187CBA">
        <w:rPr>
          <w:lang w:val="en-US"/>
        </w:rPr>
        <w:t>PS</w:t>
      </w:r>
      <w:r>
        <w:rPr>
          <w:lang w:val="en-US"/>
        </w:rPr>
        <w:t>s</w:t>
      </w:r>
      <w:r w:rsidRPr="00187CBA">
        <w:rPr>
          <w:lang w:val="en-US"/>
        </w:rPr>
        <w:t xml:space="preserve"> used in experiments in T-10,</w:t>
      </w:r>
      <w:r>
        <w:rPr>
          <w:lang w:val="en-US"/>
        </w:rPr>
        <w:t xml:space="preserve"> T-11M tokamaks. . The lithium C</w:t>
      </w:r>
      <w:r w:rsidRPr="00187CBA">
        <w:rPr>
          <w:lang w:val="en-US"/>
        </w:rPr>
        <w:t>PS in the form of a mat between molybdenum grids is fixed in a molybdenum module</w:t>
      </w:r>
      <w:r>
        <w:rPr>
          <w:lang w:val="en-US"/>
        </w:rPr>
        <w:t xml:space="preserve"> with a diameter of 35 mm. Tin C</w:t>
      </w:r>
      <w:r w:rsidRPr="00187CBA">
        <w:rPr>
          <w:lang w:val="en-US"/>
        </w:rPr>
        <w:t xml:space="preserve">PS consists of tin tiles measuring 15x15x1 mm, placed in </w:t>
      </w:r>
      <w:r>
        <w:rPr>
          <w:lang w:val="en-US"/>
        </w:rPr>
        <w:t>a mat between molybdenum nets. The C</w:t>
      </w:r>
      <w:r w:rsidRPr="00187CBA">
        <w:rPr>
          <w:lang w:val="en-US"/>
        </w:rPr>
        <w:t>PS was fixed in a stainless steel module (in the form of a cylindrical bathtub with a diameter of 20 mm and a height of 2 mm) of grade 12X18H10T. Tin CPS in stationary plasma was tested for the first time.</w:t>
      </w:r>
    </w:p>
    <w:p w:rsidR="001B2304" w:rsidRDefault="001B2304" w:rsidP="001B2304">
      <w:pPr>
        <w:pStyle w:val="Zv-bodyreport"/>
        <w:rPr>
          <w:lang w:val="en-US"/>
        </w:rPr>
      </w:pPr>
      <w:r>
        <w:rPr>
          <w:lang w:val="en-US"/>
        </w:rPr>
        <w:t>Lithium and tin C</w:t>
      </w:r>
      <w:r w:rsidRPr="00187CBA">
        <w:rPr>
          <w:lang w:val="en-US"/>
        </w:rPr>
        <w:t>PS</w:t>
      </w:r>
      <w:r>
        <w:rPr>
          <w:lang w:val="en-US"/>
        </w:rPr>
        <w:t>s</w:t>
      </w:r>
      <w:r w:rsidRPr="00187CBA">
        <w:rPr>
          <w:lang w:val="en-US"/>
        </w:rPr>
        <w:t xml:space="preserve"> were tested in </w:t>
      </w:r>
      <w:r>
        <w:rPr>
          <w:lang w:val="en-US"/>
        </w:rPr>
        <w:t xml:space="preserve"> </w:t>
      </w:r>
      <w:r w:rsidRPr="00187CBA">
        <w:rPr>
          <w:lang w:val="en-US"/>
        </w:rPr>
        <w:t xml:space="preserve"> PLM </w:t>
      </w:r>
      <w:r>
        <w:rPr>
          <w:lang w:val="en-US"/>
        </w:rPr>
        <w:t>device</w:t>
      </w:r>
      <w:r w:rsidRPr="00187CBA">
        <w:rPr>
          <w:lang w:val="en-US"/>
        </w:rPr>
        <w:t xml:space="preserve"> for 3 hours in a helium discharge with pla</w:t>
      </w:r>
      <w:r>
        <w:rPr>
          <w:lang w:val="en-US"/>
        </w:rPr>
        <w:t>sma parameters: density about 1x</w:t>
      </w:r>
      <w:r w:rsidRPr="00187CBA">
        <w:rPr>
          <w:lang w:val="en-US"/>
        </w:rPr>
        <w:t>10</w:t>
      </w:r>
      <w:r w:rsidRPr="00291F6B">
        <w:rPr>
          <w:vertAlign w:val="superscript"/>
          <w:lang w:val="en-US"/>
        </w:rPr>
        <w:t>12</w:t>
      </w:r>
      <w:r w:rsidRPr="00187CBA">
        <w:rPr>
          <w:lang w:val="en-US"/>
        </w:rPr>
        <w:t xml:space="preserve"> cm</w:t>
      </w:r>
      <w:r w:rsidRPr="00291F6B">
        <w:rPr>
          <w:vertAlign w:val="superscript"/>
          <w:lang w:val="en-US"/>
        </w:rPr>
        <w:t>-3</w:t>
      </w:r>
      <w:r w:rsidRPr="00187CBA">
        <w:rPr>
          <w:lang w:val="en-US"/>
        </w:rPr>
        <w:t>, electron temperature</w:t>
      </w:r>
      <w:r>
        <w:rPr>
          <w:lang w:val="en-US"/>
        </w:rPr>
        <w:t xml:space="preserve"> of</w:t>
      </w:r>
      <w:r w:rsidRPr="00187CBA">
        <w:rPr>
          <w:lang w:val="en-US"/>
        </w:rPr>
        <w:t xml:space="preserve"> 2-5 eV with a fraction of hot electrons up to 50 eV. The plasma load was at the level of 1 MW / m</w:t>
      </w:r>
      <w:r w:rsidRPr="00291F6B">
        <w:rPr>
          <w:vertAlign w:val="superscript"/>
          <w:lang w:val="en-US"/>
        </w:rPr>
        <w:t>2</w:t>
      </w:r>
      <w:r w:rsidRPr="00187CBA">
        <w:rPr>
          <w:lang w:val="en-US"/>
        </w:rPr>
        <w:t xml:space="preserve">. The heating of the CPS was provided by </w:t>
      </w:r>
      <w:r>
        <w:rPr>
          <w:lang w:val="en-US"/>
        </w:rPr>
        <w:t>biasing</w:t>
      </w:r>
      <w:r w:rsidRPr="00187CBA">
        <w:rPr>
          <w:lang w:val="en-US"/>
        </w:rPr>
        <w:t xml:space="preserve"> voltage to the modules of the CPS, at which a </w:t>
      </w:r>
      <w:r>
        <w:rPr>
          <w:lang w:val="en-US"/>
        </w:rPr>
        <w:t>flux</w:t>
      </w:r>
      <w:r w:rsidRPr="00187CBA">
        <w:rPr>
          <w:lang w:val="en-US"/>
        </w:rPr>
        <w:t xml:space="preserve"> of hot electrons from the plasma entered the surface. During the exposure, optical and pyrometric observations recorded the heating of the CPS. Optical emission spectra from plasma contained lines of singl</w:t>
      </w:r>
      <w:r>
        <w:rPr>
          <w:lang w:val="en-US"/>
        </w:rPr>
        <w:t>e</w:t>
      </w:r>
      <w:r w:rsidRPr="00187CBA">
        <w:rPr>
          <w:lang w:val="en-US"/>
        </w:rPr>
        <w:t xml:space="preserve"> ionized li</w:t>
      </w:r>
      <w:r>
        <w:rPr>
          <w:lang w:val="en-US"/>
        </w:rPr>
        <w:t>thium ions in tests of lithium C</w:t>
      </w:r>
      <w:r w:rsidRPr="00187CBA">
        <w:rPr>
          <w:lang w:val="en-US"/>
        </w:rPr>
        <w:t>PS and lines of singl</w:t>
      </w:r>
      <w:r>
        <w:rPr>
          <w:lang w:val="en-US"/>
        </w:rPr>
        <w:t>e</w:t>
      </w:r>
      <w:r w:rsidRPr="00187CBA">
        <w:rPr>
          <w:lang w:val="en-US"/>
        </w:rPr>
        <w:t xml:space="preserve"> ionized tin ions in tests of tin </w:t>
      </w:r>
      <w:r>
        <w:rPr>
          <w:lang w:val="en-US"/>
        </w:rPr>
        <w:t>C</w:t>
      </w:r>
      <w:r w:rsidRPr="00187CBA">
        <w:rPr>
          <w:lang w:val="en-US"/>
        </w:rPr>
        <w:t xml:space="preserve">PS. The </w:t>
      </w:r>
      <w:r>
        <w:rPr>
          <w:lang w:val="en-US"/>
        </w:rPr>
        <w:t>redeposition</w:t>
      </w:r>
      <w:r w:rsidRPr="00187CBA">
        <w:rPr>
          <w:lang w:val="en-US"/>
        </w:rPr>
        <w:t xml:space="preserve"> of lithium vaporized from the CPS surface on the walls of the PLM chambe</w:t>
      </w:r>
      <w:r>
        <w:rPr>
          <w:lang w:val="en-US"/>
        </w:rPr>
        <w:t>r was detected. Inspections of C</w:t>
      </w:r>
      <w:r w:rsidRPr="00187CBA">
        <w:rPr>
          <w:lang w:val="en-US"/>
        </w:rPr>
        <w:t xml:space="preserve">PS modules after testing did not reveal damage </w:t>
      </w:r>
      <w:r>
        <w:rPr>
          <w:lang w:val="en-US"/>
        </w:rPr>
        <w:t>of</w:t>
      </w:r>
      <w:r w:rsidRPr="00187CBA">
        <w:rPr>
          <w:lang w:val="en-US"/>
        </w:rPr>
        <w:t xml:space="preserve"> molybdenum grids. The experiment is the basis for further large-scale studies of the  CPS at high plasma loads and assess the prospects of using CPS in thermonuclear </w:t>
      </w:r>
      <w:r>
        <w:rPr>
          <w:lang w:val="en-US"/>
        </w:rPr>
        <w:t>devices</w:t>
      </w:r>
      <w:r w:rsidRPr="00187CBA">
        <w:rPr>
          <w:lang w:val="en-US"/>
        </w:rPr>
        <w:t>. This work was supported by the RNF grant 17-19-01469, the microscopic analysis of the modules was supported by the RFBR grant 19-29-02020, the production of ASNI was supported by the Megagrant of the Russian Federation No. 14.Z50.31.0042.</w:t>
      </w:r>
    </w:p>
    <w:p w:rsidR="001B2304" w:rsidRDefault="001B2304" w:rsidP="001B230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B2304" w:rsidRPr="00187CBA" w:rsidRDefault="001B2304" w:rsidP="001B2304">
      <w:pPr>
        <w:pStyle w:val="Zv-References-en"/>
      </w:pPr>
      <w:r w:rsidRPr="00187CBA">
        <w:t>S.V. Mirnov et al. J. Nucl. Mater., 2013, vol. 438, p. 224-228.</w:t>
      </w:r>
    </w:p>
    <w:p w:rsidR="001B2304" w:rsidRPr="00187CBA" w:rsidRDefault="001B2304" w:rsidP="001B2304">
      <w:pPr>
        <w:pStyle w:val="Zv-References-en"/>
      </w:pPr>
      <w:r w:rsidRPr="00187CBA">
        <w:t>S.V. Mirnov et al. Fus. Eng. and Des., 2012, vol. 87, p. 1747-1754.</w:t>
      </w:r>
    </w:p>
    <w:p w:rsidR="001B2304" w:rsidRPr="00187CBA" w:rsidRDefault="001B2304" w:rsidP="001B2304">
      <w:pPr>
        <w:pStyle w:val="Zv-References-en"/>
      </w:pPr>
      <w:r w:rsidRPr="00187CBA">
        <w:t>I.E. Lublin, A.V. Vertkov, V.V. Semenov, VANT. Ser. Thermonuclear Fusion, 2015, vol. 38, no. 1, pp. 7-15.</w:t>
      </w:r>
    </w:p>
    <w:p w:rsidR="00654A7B" w:rsidRDefault="001B2304" w:rsidP="001B2304">
      <w:pPr>
        <w:pStyle w:val="Zv-References-en"/>
      </w:pPr>
      <w:r w:rsidRPr="00187CBA">
        <w:t>V.P. Budaev et al. VANT ser. Thermonuclear Fusion, 2017.40, 3, 23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D8" w:rsidRDefault="000374D8">
      <w:r>
        <w:separator/>
      </w:r>
    </w:p>
  </w:endnote>
  <w:endnote w:type="continuationSeparator" w:id="0">
    <w:p w:rsidR="000374D8" w:rsidRDefault="0003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3D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3D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1BE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D8" w:rsidRDefault="000374D8">
      <w:r>
        <w:separator/>
      </w:r>
    </w:p>
  </w:footnote>
  <w:footnote w:type="continuationSeparator" w:id="0">
    <w:p w:rsidR="000374D8" w:rsidRDefault="000374D8">
      <w:r>
        <w:continuationSeparator/>
      </w:r>
    </w:p>
  </w:footnote>
  <w:footnote w:id="1">
    <w:p w:rsidR="00812112" w:rsidRPr="00812112" w:rsidRDefault="00812112">
      <w:pPr>
        <w:pStyle w:val="a8"/>
        <w:rPr>
          <w:sz w:val="22"/>
          <w:szCs w:val="22"/>
          <w:lang w:val="en-US"/>
        </w:rPr>
      </w:pPr>
      <w:r w:rsidRPr="00812112">
        <w:rPr>
          <w:rStyle w:val="aa"/>
          <w:sz w:val="22"/>
          <w:szCs w:val="22"/>
          <w:lang w:val="en-US"/>
        </w:rPr>
        <w:t>*)</w:t>
      </w:r>
      <w:r w:rsidRPr="00812112">
        <w:rPr>
          <w:sz w:val="22"/>
          <w:szCs w:val="22"/>
          <w:lang w:val="en-US"/>
        </w:rPr>
        <w:t xml:space="preserve">  </w:t>
      </w:r>
      <w:hyperlink r:id="rId1" w:history="1">
        <w:r w:rsidRPr="00C01BEB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C13D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23C4"/>
    <w:rsid w:val="000374D8"/>
    <w:rsid w:val="00043701"/>
    <w:rsid w:val="000C657D"/>
    <w:rsid w:val="000C7078"/>
    <w:rsid w:val="000D76E9"/>
    <w:rsid w:val="000E495B"/>
    <w:rsid w:val="001B2304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12112"/>
    <w:rsid w:val="008306AF"/>
    <w:rsid w:val="008520F9"/>
    <w:rsid w:val="008850EF"/>
    <w:rsid w:val="00906FF7"/>
    <w:rsid w:val="00A470BA"/>
    <w:rsid w:val="00AE6185"/>
    <w:rsid w:val="00B22F8B"/>
    <w:rsid w:val="00B622ED"/>
    <w:rsid w:val="00B9584E"/>
    <w:rsid w:val="00C01BEB"/>
    <w:rsid w:val="00C103CD"/>
    <w:rsid w:val="00C13D91"/>
    <w:rsid w:val="00C232A0"/>
    <w:rsid w:val="00C5751F"/>
    <w:rsid w:val="00D47F19"/>
    <w:rsid w:val="00D900FB"/>
    <w:rsid w:val="00D92E54"/>
    <w:rsid w:val="00DF23C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3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B230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1211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12112"/>
  </w:style>
  <w:style w:type="character" w:styleId="aa">
    <w:name w:val="footnote reference"/>
    <w:basedOn w:val="a0"/>
    <w:rsid w:val="008121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R-Bud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51F5-070C-48B6-A209-35827E6E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7</TotalTime>
  <Pages>1</Pages>
  <Words>543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OF LIQUID-METAL LITHIUM AND TIN CAPILLARY-POROUS SYSTEMS IN PLM PLASMA DEVICE</dc:title>
  <dc:creator>sato</dc:creator>
  <cp:lastModifiedBy>Сатунин</cp:lastModifiedBy>
  <cp:revision>4</cp:revision>
  <cp:lastPrinted>1601-01-01T00:00:00Z</cp:lastPrinted>
  <dcterms:created xsi:type="dcterms:W3CDTF">2020-02-26T21:59:00Z</dcterms:created>
  <dcterms:modified xsi:type="dcterms:W3CDTF">2020-04-30T15:28:00Z</dcterms:modified>
</cp:coreProperties>
</file>