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CF6" w:rsidRPr="00D9740C" w:rsidRDefault="00E970A2" w:rsidP="00E14CF6">
      <w:pPr>
        <w:pStyle w:val="Zv-Titlereport"/>
        <w:rPr>
          <w:lang w:val="en-US"/>
        </w:rPr>
      </w:pPr>
      <w:r w:rsidRPr="00E970A2">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E970A2" w:rsidRPr="0095603D" w:rsidRDefault="00E970A2" w:rsidP="003B6459">
                  <w:pPr>
                    <w:spacing w:before="80"/>
                    <w:rPr>
                      <w:sz w:val="22"/>
                      <w:szCs w:val="22"/>
                    </w:rPr>
                  </w:pPr>
                  <w:r w:rsidRPr="0095603D">
                    <w:rPr>
                      <w:sz w:val="22"/>
                      <w:szCs w:val="22"/>
                    </w:rPr>
                    <w:t>DOI:</w:t>
                  </w:r>
                  <w:r>
                    <w:rPr>
                      <w:sz w:val="22"/>
                      <w:szCs w:val="22"/>
                    </w:rPr>
                    <w:t xml:space="preserve"> </w:t>
                  </w:r>
                  <w:r w:rsidRPr="00E970A2">
                    <w:rPr>
                      <w:sz w:val="22"/>
                      <w:szCs w:val="22"/>
                    </w:rPr>
                    <w:t>10.34854/ICPAF.2020.47.1.191</w:t>
                  </w:r>
                </w:p>
              </w:txbxContent>
            </v:textbox>
            <w10:anchorlock/>
          </v:shape>
        </w:pict>
      </w:r>
      <w:r w:rsidR="00E14CF6" w:rsidRPr="00D9740C">
        <w:rPr>
          <w:lang w:val="en-US"/>
        </w:rPr>
        <w:t>Laser-induced quenching diagnostic of hydrogen atoms in ITER divertor</w:t>
      </w:r>
      <w:r w:rsidR="001B5D40">
        <w:rPr>
          <w:lang w:val="en-US"/>
        </w:rPr>
        <w:t xml:space="preserve"> </w:t>
      </w:r>
      <w:r w:rsidR="001B5D40">
        <w:rPr>
          <w:rStyle w:val="aa"/>
          <w:lang w:val="en-US"/>
        </w:rPr>
        <w:footnoteReference w:customMarkFollows="1" w:id="1"/>
        <w:t>*)</w:t>
      </w:r>
    </w:p>
    <w:p w:rsidR="00E14CF6" w:rsidRPr="001B5BD2" w:rsidRDefault="00E14CF6" w:rsidP="00E14CF6">
      <w:pPr>
        <w:pStyle w:val="Zv-Author"/>
        <w:rPr>
          <w:lang w:val="en-US"/>
        </w:rPr>
      </w:pPr>
      <w:r w:rsidRPr="00895108">
        <w:rPr>
          <w:vertAlign w:val="superscript"/>
          <w:lang w:val="en-US"/>
        </w:rPr>
        <w:t>1</w:t>
      </w:r>
      <w:r>
        <w:rPr>
          <w:u w:val="single"/>
          <w:lang w:val="en-US"/>
        </w:rPr>
        <w:t>Gorbunov</w:t>
      </w:r>
      <w:r w:rsidRPr="00E14CF6">
        <w:rPr>
          <w:u w:val="single"/>
          <w:lang w:val="en-US"/>
        </w:rPr>
        <w:t xml:space="preserve"> </w:t>
      </w:r>
      <w:r>
        <w:rPr>
          <w:u w:val="single"/>
          <w:lang w:val="en-US"/>
        </w:rPr>
        <w:t>A</w:t>
      </w:r>
      <w:r w:rsidRPr="00D9740C">
        <w:rPr>
          <w:u w:val="single"/>
          <w:lang w:val="en-US"/>
        </w:rPr>
        <w:t>.</w:t>
      </w:r>
      <w:r w:rsidRPr="00D9740C">
        <w:rPr>
          <w:lang w:val="en-US"/>
        </w:rPr>
        <w:t xml:space="preserve">, </w:t>
      </w:r>
      <w:r w:rsidRPr="00895108">
        <w:rPr>
          <w:vertAlign w:val="superscript"/>
          <w:lang w:val="en-US"/>
        </w:rPr>
        <w:t>2</w:t>
      </w:r>
      <w:r>
        <w:rPr>
          <w:lang w:val="en-US"/>
        </w:rPr>
        <w:t>Mukhin</w:t>
      </w:r>
      <w:r w:rsidRPr="00E14CF6">
        <w:rPr>
          <w:lang w:val="en-US"/>
        </w:rPr>
        <w:t xml:space="preserve"> </w:t>
      </w:r>
      <w:r>
        <w:rPr>
          <w:lang w:val="en-US"/>
        </w:rPr>
        <w:t>E.</w:t>
      </w:r>
      <w:r w:rsidRPr="00D9740C">
        <w:rPr>
          <w:lang w:val="en-US"/>
        </w:rPr>
        <w:t xml:space="preserve">, </w:t>
      </w:r>
      <w:r w:rsidRPr="00895108">
        <w:rPr>
          <w:vertAlign w:val="superscript"/>
          <w:lang w:val="en-US"/>
        </w:rPr>
        <w:t>2</w:t>
      </w:r>
      <w:r>
        <w:rPr>
          <w:lang w:val="en-US"/>
        </w:rPr>
        <w:t>Babinov</w:t>
      </w:r>
      <w:r w:rsidRPr="00E14CF6">
        <w:rPr>
          <w:lang w:val="en-US"/>
        </w:rPr>
        <w:t xml:space="preserve"> </w:t>
      </w:r>
      <w:r>
        <w:rPr>
          <w:lang w:val="en-US"/>
        </w:rPr>
        <w:t>N</w:t>
      </w:r>
      <w:r w:rsidRPr="00D9740C">
        <w:rPr>
          <w:lang w:val="en-US"/>
        </w:rPr>
        <w:t xml:space="preserve">., </w:t>
      </w:r>
      <w:r w:rsidRPr="00895108">
        <w:rPr>
          <w:vertAlign w:val="superscript"/>
          <w:lang w:val="en-US"/>
        </w:rPr>
        <w:t>1</w:t>
      </w:r>
      <w:r>
        <w:rPr>
          <w:lang w:val="en-US"/>
        </w:rPr>
        <w:t>Levashova</w:t>
      </w:r>
      <w:r w:rsidRPr="00E14CF6">
        <w:rPr>
          <w:lang w:val="en-US"/>
        </w:rPr>
        <w:t xml:space="preserve"> </w:t>
      </w:r>
      <w:r>
        <w:rPr>
          <w:lang w:val="en-US"/>
        </w:rPr>
        <w:t>M.</w:t>
      </w:r>
      <w:r w:rsidRPr="00D9740C">
        <w:rPr>
          <w:lang w:val="en-US"/>
        </w:rPr>
        <w:t xml:space="preserve">, </w:t>
      </w:r>
      <w:r w:rsidRPr="00895108">
        <w:rPr>
          <w:vertAlign w:val="superscript"/>
          <w:lang w:val="en-US"/>
        </w:rPr>
        <w:t>3</w:t>
      </w:r>
      <w:r>
        <w:rPr>
          <w:lang w:val="en-US"/>
        </w:rPr>
        <w:t>Nemov</w:t>
      </w:r>
      <w:r w:rsidRPr="00E14CF6">
        <w:rPr>
          <w:lang w:val="en-US"/>
        </w:rPr>
        <w:t xml:space="preserve"> </w:t>
      </w:r>
      <w:r>
        <w:rPr>
          <w:lang w:val="en-US"/>
        </w:rPr>
        <w:t>A.</w:t>
      </w:r>
      <w:r w:rsidRPr="00D9740C">
        <w:rPr>
          <w:lang w:val="en-US"/>
        </w:rPr>
        <w:t xml:space="preserve">, </w:t>
      </w:r>
      <w:r w:rsidRPr="00006168">
        <w:rPr>
          <w:vertAlign w:val="superscript"/>
          <w:lang w:val="en-US"/>
        </w:rPr>
        <w:t>4</w:t>
      </w:r>
      <w:r>
        <w:rPr>
          <w:lang w:val="en-US"/>
        </w:rPr>
        <w:t>Munoz</w:t>
      </w:r>
      <w:r w:rsidR="00B2021F">
        <w:rPr>
          <w:lang w:val="en-US"/>
        </w:rPr>
        <w:t xml:space="preserve"> </w:t>
      </w:r>
      <w:r>
        <w:rPr>
          <w:lang w:val="en-US"/>
        </w:rPr>
        <w:t>Burgos</w:t>
      </w:r>
      <w:r w:rsidRPr="00E14CF6">
        <w:rPr>
          <w:lang w:val="en-US"/>
        </w:rPr>
        <w:t xml:space="preserve"> </w:t>
      </w:r>
      <w:r>
        <w:rPr>
          <w:lang w:val="en-US"/>
        </w:rPr>
        <w:t xml:space="preserve">J.M., </w:t>
      </w:r>
      <w:r w:rsidRPr="00006168">
        <w:rPr>
          <w:vertAlign w:val="superscript"/>
          <w:lang w:val="en-US"/>
        </w:rPr>
        <w:t>5</w:t>
      </w:r>
      <w:r>
        <w:rPr>
          <w:lang w:val="en-US"/>
        </w:rPr>
        <w:t>Berik</w:t>
      </w:r>
      <w:r w:rsidRPr="00E14CF6">
        <w:rPr>
          <w:lang w:val="en-US"/>
        </w:rPr>
        <w:t xml:space="preserve"> </w:t>
      </w:r>
      <w:r>
        <w:rPr>
          <w:lang w:val="en-US"/>
        </w:rPr>
        <w:t>E</w:t>
      </w:r>
      <w:r w:rsidRPr="00895108">
        <w:rPr>
          <w:lang w:val="en-US"/>
        </w:rPr>
        <w:t>.</w:t>
      </w:r>
      <w:r w:rsidRPr="001B5BD2">
        <w:rPr>
          <w:lang w:val="en-US"/>
        </w:rPr>
        <w:t xml:space="preserve">, </w:t>
      </w:r>
      <w:r w:rsidRPr="001B5BD2">
        <w:rPr>
          <w:vertAlign w:val="superscript"/>
          <w:lang w:val="en-US"/>
        </w:rPr>
        <w:t>1</w:t>
      </w:r>
      <w:r w:rsidRPr="00C655E3">
        <w:rPr>
          <w:vertAlign w:val="superscript"/>
          <w:lang w:val="en-US"/>
        </w:rPr>
        <w:t>,8</w:t>
      </w:r>
      <w:r>
        <w:rPr>
          <w:lang w:val="en-US"/>
        </w:rPr>
        <w:t>Vukolov</w:t>
      </w:r>
      <w:r w:rsidRPr="00E14CF6">
        <w:rPr>
          <w:lang w:val="en-US"/>
        </w:rPr>
        <w:t xml:space="preserve"> </w:t>
      </w:r>
      <w:r>
        <w:rPr>
          <w:lang w:val="en-US"/>
        </w:rPr>
        <w:t>K.</w:t>
      </w:r>
      <w:r w:rsidRPr="001B5BD2">
        <w:rPr>
          <w:lang w:val="en-US"/>
        </w:rPr>
        <w:t xml:space="preserve">, </w:t>
      </w:r>
      <w:r w:rsidRPr="001B5BD2">
        <w:rPr>
          <w:vertAlign w:val="superscript"/>
          <w:lang w:val="en-US"/>
        </w:rPr>
        <w:t>6</w:t>
      </w:r>
      <w:r>
        <w:rPr>
          <w:lang w:val="en-US"/>
        </w:rPr>
        <w:t>Krivoruchko</w:t>
      </w:r>
      <w:r w:rsidRPr="00E14CF6">
        <w:rPr>
          <w:lang w:val="en-US"/>
        </w:rPr>
        <w:t xml:space="preserve"> </w:t>
      </w:r>
      <w:r>
        <w:rPr>
          <w:lang w:val="en-US"/>
        </w:rPr>
        <w:t>D.</w:t>
      </w:r>
      <w:r w:rsidRPr="001B5BD2">
        <w:rPr>
          <w:lang w:val="en-US"/>
        </w:rPr>
        <w:t xml:space="preserve">, </w:t>
      </w:r>
      <w:r w:rsidRPr="001B5BD2">
        <w:rPr>
          <w:vertAlign w:val="superscript"/>
          <w:lang w:val="en-US"/>
        </w:rPr>
        <w:t>2</w:t>
      </w:r>
      <w:r>
        <w:rPr>
          <w:lang w:val="en-US"/>
        </w:rPr>
        <w:t>Kurskiev</w:t>
      </w:r>
      <w:r w:rsidRPr="00E14CF6">
        <w:rPr>
          <w:lang w:val="en-US"/>
        </w:rPr>
        <w:t xml:space="preserve"> </w:t>
      </w:r>
      <w:r>
        <w:rPr>
          <w:lang w:val="en-US"/>
        </w:rPr>
        <w:t>G.</w:t>
      </w:r>
      <w:r w:rsidRPr="00F74A40">
        <w:rPr>
          <w:lang w:val="en-US"/>
        </w:rPr>
        <w:t xml:space="preserve">, </w:t>
      </w:r>
      <w:r w:rsidRPr="001B5BD2">
        <w:rPr>
          <w:vertAlign w:val="superscript"/>
          <w:lang w:val="en-US"/>
        </w:rPr>
        <w:t>1</w:t>
      </w:r>
      <w:r>
        <w:rPr>
          <w:lang w:val="en-US"/>
        </w:rPr>
        <w:t>Kukushkin</w:t>
      </w:r>
      <w:r w:rsidRPr="00E14CF6">
        <w:rPr>
          <w:lang w:val="en-US"/>
        </w:rPr>
        <w:t xml:space="preserve"> </w:t>
      </w:r>
      <w:r>
        <w:rPr>
          <w:lang w:val="en-US"/>
        </w:rPr>
        <w:t>A.</w:t>
      </w:r>
      <w:r w:rsidRPr="001B5BD2">
        <w:rPr>
          <w:lang w:val="en-US"/>
        </w:rPr>
        <w:t xml:space="preserve">, </w:t>
      </w:r>
      <w:r w:rsidRPr="00F74A40">
        <w:rPr>
          <w:vertAlign w:val="superscript"/>
          <w:lang w:val="en-US"/>
        </w:rPr>
        <w:t>1</w:t>
      </w:r>
      <w:r>
        <w:rPr>
          <w:lang w:val="en-US"/>
        </w:rPr>
        <w:t>Lisitsa</w:t>
      </w:r>
      <w:r w:rsidRPr="00E14CF6">
        <w:rPr>
          <w:lang w:val="en-US"/>
        </w:rPr>
        <w:t xml:space="preserve"> </w:t>
      </w:r>
      <w:r>
        <w:rPr>
          <w:lang w:val="en-US"/>
        </w:rPr>
        <w:t>V</w:t>
      </w:r>
      <w:r w:rsidRPr="00F74A40">
        <w:rPr>
          <w:lang w:val="en-US"/>
        </w:rPr>
        <w:t xml:space="preserve">., </w:t>
      </w:r>
      <w:r w:rsidRPr="00F74A40">
        <w:rPr>
          <w:vertAlign w:val="superscript"/>
          <w:lang w:val="en-US"/>
        </w:rPr>
        <w:t>7</w:t>
      </w:r>
      <w:r>
        <w:rPr>
          <w:lang w:val="en-US"/>
        </w:rPr>
        <w:t>Melkumov</w:t>
      </w:r>
      <w:r w:rsidRPr="00E14CF6">
        <w:rPr>
          <w:lang w:val="en-US"/>
        </w:rPr>
        <w:t xml:space="preserve"> </w:t>
      </w:r>
      <w:r>
        <w:rPr>
          <w:lang w:val="en-US"/>
        </w:rPr>
        <w:t>M</w:t>
      </w:r>
      <w:r w:rsidRPr="00F74A40">
        <w:rPr>
          <w:lang w:val="en-US"/>
        </w:rPr>
        <w:t xml:space="preserve">., </w:t>
      </w:r>
      <w:r w:rsidRPr="00F74A40">
        <w:rPr>
          <w:vertAlign w:val="superscript"/>
          <w:lang w:val="en-US"/>
        </w:rPr>
        <w:t>1</w:t>
      </w:r>
      <w:r>
        <w:rPr>
          <w:lang w:val="en-US"/>
        </w:rPr>
        <w:t>Pshenov</w:t>
      </w:r>
      <w:r w:rsidRPr="00E14CF6">
        <w:rPr>
          <w:lang w:val="en-US"/>
        </w:rPr>
        <w:t xml:space="preserve"> </w:t>
      </w:r>
      <w:r>
        <w:rPr>
          <w:lang w:val="en-US"/>
        </w:rPr>
        <w:t>A</w:t>
      </w:r>
      <w:r w:rsidRPr="00F74A40">
        <w:rPr>
          <w:lang w:val="en-US"/>
        </w:rPr>
        <w:t>.</w:t>
      </w:r>
      <w:r w:rsidRPr="001B5BD2">
        <w:rPr>
          <w:lang w:val="en-US"/>
        </w:rPr>
        <w:t xml:space="preserve">, </w:t>
      </w:r>
      <w:r w:rsidRPr="001B5BD2">
        <w:rPr>
          <w:vertAlign w:val="superscript"/>
          <w:lang w:val="en-US"/>
        </w:rPr>
        <w:t>2</w:t>
      </w:r>
      <w:r>
        <w:rPr>
          <w:lang w:val="en-US"/>
        </w:rPr>
        <w:t>Tolstyakov</w:t>
      </w:r>
      <w:r w:rsidRPr="00E14CF6">
        <w:rPr>
          <w:lang w:val="en-US"/>
        </w:rPr>
        <w:t xml:space="preserve"> </w:t>
      </w:r>
      <w:r>
        <w:rPr>
          <w:lang w:val="en-US"/>
        </w:rPr>
        <w:t>S</w:t>
      </w:r>
      <w:r w:rsidRPr="001B5BD2">
        <w:rPr>
          <w:lang w:val="en-US"/>
        </w:rPr>
        <w:t>.</w:t>
      </w:r>
    </w:p>
    <w:p w:rsidR="00E14CF6" w:rsidRPr="00605CF7" w:rsidRDefault="00E14CF6" w:rsidP="00E14CF6">
      <w:pPr>
        <w:pStyle w:val="Zv-Organization"/>
        <w:rPr>
          <w:lang w:val="en-US"/>
        </w:rPr>
      </w:pPr>
      <w:r w:rsidRPr="001B5BD2">
        <w:rPr>
          <w:vertAlign w:val="superscript"/>
          <w:lang w:val="en-US"/>
        </w:rPr>
        <w:t>1</w:t>
      </w:r>
      <w:r>
        <w:rPr>
          <w:lang w:val="en-US"/>
        </w:rPr>
        <w:t>NRC Kurchatov Institute</w:t>
      </w:r>
      <w:r w:rsidRPr="001B5BD2">
        <w:rPr>
          <w:lang w:val="en-US"/>
        </w:rPr>
        <w:t xml:space="preserve">, </w:t>
      </w:r>
      <w:r>
        <w:rPr>
          <w:lang w:val="en-US"/>
        </w:rPr>
        <w:t>Moscow</w:t>
      </w:r>
      <w:r w:rsidRPr="001B5BD2">
        <w:rPr>
          <w:lang w:val="en-US"/>
        </w:rPr>
        <w:t xml:space="preserve">, </w:t>
      </w:r>
      <w:r>
        <w:rPr>
          <w:lang w:val="en-US"/>
        </w:rPr>
        <w:t>Russia</w:t>
      </w:r>
      <w:r w:rsidRPr="001B5BD2">
        <w:rPr>
          <w:lang w:val="en-US"/>
        </w:rPr>
        <w:t xml:space="preserve">, </w:t>
      </w:r>
      <w:hyperlink r:id="rId8" w:history="1">
        <w:r w:rsidRPr="005950D5">
          <w:rPr>
            <w:rStyle w:val="a7"/>
            <w:lang w:val="en-US"/>
          </w:rPr>
          <w:t>alexeygor</w:t>
        </w:r>
        <w:r w:rsidRPr="001B5BD2">
          <w:rPr>
            <w:rStyle w:val="a7"/>
            <w:lang w:val="en-US"/>
          </w:rPr>
          <w:t>@</w:t>
        </w:r>
        <w:r w:rsidRPr="005950D5">
          <w:rPr>
            <w:rStyle w:val="a7"/>
            <w:lang w:val="en-US"/>
          </w:rPr>
          <w:t>mail</w:t>
        </w:r>
        <w:r w:rsidRPr="001B5BD2">
          <w:rPr>
            <w:rStyle w:val="a7"/>
            <w:lang w:val="en-US"/>
          </w:rPr>
          <w:t>.</w:t>
        </w:r>
        <w:r w:rsidRPr="005950D5">
          <w:rPr>
            <w:rStyle w:val="a7"/>
            <w:lang w:val="en-US"/>
          </w:rPr>
          <w:t>ru</w:t>
        </w:r>
      </w:hyperlink>
      <w:r w:rsidRPr="001B5BD2">
        <w:rPr>
          <w:lang w:val="en-US"/>
        </w:rPr>
        <w:br/>
      </w:r>
      <w:r w:rsidRPr="001B5BD2">
        <w:rPr>
          <w:vertAlign w:val="superscript"/>
          <w:lang w:val="en-US"/>
        </w:rPr>
        <w:t>2</w:t>
      </w:r>
      <w:r>
        <w:rPr>
          <w:lang w:val="en-US"/>
        </w:rPr>
        <w:t>Ioffe Institute</w:t>
      </w:r>
      <w:r w:rsidRPr="001B5BD2">
        <w:rPr>
          <w:lang w:val="en-US"/>
        </w:rPr>
        <w:t xml:space="preserve">, </w:t>
      </w:r>
      <w:r>
        <w:rPr>
          <w:lang w:val="en-US"/>
        </w:rPr>
        <w:t>Saint-Petersburg</w:t>
      </w:r>
      <w:r w:rsidRPr="00006168">
        <w:rPr>
          <w:lang w:val="en-US"/>
        </w:rPr>
        <w:t xml:space="preserve">, </w:t>
      </w:r>
      <w:r>
        <w:rPr>
          <w:lang w:val="en-US"/>
        </w:rPr>
        <w:t>Russia</w:t>
      </w:r>
      <w:r w:rsidRPr="00006168">
        <w:rPr>
          <w:lang w:val="en-US"/>
        </w:rPr>
        <w:br/>
      </w:r>
      <w:r w:rsidRPr="00006168">
        <w:rPr>
          <w:vertAlign w:val="superscript"/>
          <w:lang w:val="en-US"/>
        </w:rPr>
        <w:t>3</w:t>
      </w:r>
      <w:r>
        <w:rPr>
          <w:lang w:val="en-US"/>
        </w:rPr>
        <w:t>SPbPU</w:t>
      </w:r>
      <w:r w:rsidRPr="00006168">
        <w:rPr>
          <w:lang w:val="en-US"/>
        </w:rPr>
        <w:t xml:space="preserve">, </w:t>
      </w:r>
      <w:r>
        <w:rPr>
          <w:lang w:val="en-US"/>
        </w:rPr>
        <w:t>Saint-Petersburg</w:t>
      </w:r>
      <w:r w:rsidRPr="00006168">
        <w:rPr>
          <w:lang w:val="en-US"/>
        </w:rPr>
        <w:t xml:space="preserve">, </w:t>
      </w:r>
      <w:r>
        <w:rPr>
          <w:lang w:val="en-US"/>
        </w:rPr>
        <w:t>Russia</w:t>
      </w:r>
      <w:r w:rsidRPr="00006168">
        <w:rPr>
          <w:lang w:val="en-US"/>
        </w:rPr>
        <w:br/>
      </w:r>
      <w:r w:rsidRPr="00006168">
        <w:rPr>
          <w:vertAlign w:val="superscript"/>
          <w:lang w:val="en-US"/>
        </w:rPr>
        <w:t>4</w:t>
      </w:r>
      <w:r>
        <w:rPr>
          <w:lang w:val="en-US"/>
        </w:rPr>
        <w:t>Astro</w:t>
      </w:r>
      <w:r w:rsidRPr="00006168">
        <w:rPr>
          <w:lang w:val="en-US"/>
        </w:rPr>
        <w:t xml:space="preserve"> </w:t>
      </w:r>
      <w:r>
        <w:rPr>
          <w:lang w:val="en-US"/>
        </w:rPr>
        <w:t>Fusion</w:t>
      </w:r>
      <w:r w:rsidRPr="00006168">
        <w:rPr>
          <w:lang w:val="en-US"/>
        </w:rPr>
        <w:t xml:space="preserve"> </w:t>
      </w:r>
      <w:r>
        <w:rPr>
          <w:lang w:val="en-US"/>
        </w:rPr>
        <w:t>Spectre</w:t>
      </w:r>
      <w:r w:rsidRPr="00006168">
        <w:rPr>
          <w:lang w:val="en-US"/>
        </w:rPr>
        <w:t xml:space="preserve">, </w:t>
      </w:r>
      <w:r>
        <w:rPr>
          <w:lang w:val="en-US"/>
        </w:rPr>
        <w:t>LLC</w:t>
      </w:r>
      <w:r w:rsidRPr="00006168">
        <w:rPr>
          <w:lang w:val="en-US"/>
        </w:rPr>
        <w:t xml:space="preserve">, </w:t>
      </w:r>
      <w:r>
        <w:rPr>
          <w:lang w:val="en-US"/>
        </w:rPr>
        <w:t>San</w:t>
      </w:r>
      <w:r w:rsidRPr="00006168">
        <w:rPr>
          <w:lang w:val="en-US"/>
        </w:rPr>
        <w:t xml:space="preserve"> </w:t>
      </w:r>
      <w:r>
        <w:rPr>
          <w:lang w:val="en-US"/>
        </w:rPr>
        <w:t>Diego</w:t>
      </w:r>
      <w:r w:rsidRPr="00006168">
        <w:rPr>
          <w:lang w:val="en-US"/>
        </w:rPr>
        <w:t xml:space="preserve">, </w:t>
      </w:r>
      <w:r>
        <w:rPr>
          <w:lang w:val="en-US"/>
        </w:rPr>
        <w:t>USA</w:t>
      </w:r>
      <w:r w:rsidRPr="00006168">
        <w:rPr>
          <w:lang w:val="en-US"/>
        </w:rPr>
        <w:br/>
      </w:r>
      <w:r w:rsidRPr="00006168">
        <w:rPr>
          <w:vertAlign w:val="superscript"/>
          <w:lang w:val="en-US"/>
        </w:rPr>
        <w:t>5</w:t>
      </w:r>
      <w:r>
        <w:rPr>
          <w:lang w:val="en-US"/>
        </w:rPr>
        <w:t>ESTLA</w:t>
      </w:r>
      <w:r w:rsidRPr="00006168">
        <w:rPr>
          <w:lang w:val="en-US"/>
        </w:rPr>
        <w:t xml:space="preserve"> </w:t>
      </w:r>
      <w:r>
        <w:rPr>
          <w:lang w:val="en-US"/>
        </w:rPr>
        <w:t>Ltd</w:t>
      </w:r>
      <w:r w:rsidRPr="00006168">
        <w:rPr>
          <w:lang w:val="en-US"/>
        </w:rPr>
        <w:t xml:space="preserve">., </w:t>
      </w:r>
      <w:r>
        <w:rPr>
          <w:lang w:val="en-US"/>
        </w:rPr>
        <w:t>Tartu</w:t>
      </w:r>
      <w:r w:rsidRPr="00006168">
        <w:rPr>
          <w:lang w:val="en-US"/>
        </w:rPr>
        <w:t xml:space="preserve">, </w:t>
      </w:r>
      <w:r>
        <w:rPr>
          <w:lang w:val="en-US"/>
        </w:rPr>
        <w:t>Estonia</w:t>
      </w:r>
      <w:r w:rsidRPr="00006168">
        <w:rPr>
          <w:lang w:val="en-US"/>
        </w:rPr>
        <w:br/>
      </w:r>
      <w:r w:rsidRPr="00006168">
        <w:rPr>
          <w:vertAlign w:val="superscript"/>
          <w:lang w:val="en-US"/>
        </w:rPr>
        <w:t>6</w:t>
      </w:r>
      <w:r>
        <w:rPr>
          <w:lang w:val="en-US"/>
        </w:rPr>
        <w:t>MIPT</w:t>
      </w:r>
      <w:r w:rsidRPr="00006168">
        <w:rPr>
          <w:lang w:val="en-US"/>
        </w:rPr>
        <w:t xml:space="preserve">, </w:t>
      </w:r>
      <w:r>
        <w:rPr>
          <w:lang w:val="en-US"/>
        </w:rPr>
        <w:t>Dolgoprudny</w:t>
      </w:r>
      <w:r w:rsidRPr="00006168">
        <w:rPr>
          <w:lang w:val="en-US"/>
        </w:rPr>
        <w:t>,</w:t>
      </w:r>
      <w:r>
        <w:rPr>
          <w:lang w:val="en-US"/>
        </w:rPr>
        <w:t xml:space="preserve"> Russia</w:t>
      </w:r>
      <w:r w:rsidRPr="00006168">
        <w:rPr>
          <w:lang w:val="en-US"/>
        </w:rPr>
        <w:br/>
      </w:r>
      <w:r w:rsidRPr="00006168">
        <w:rPr>
          <w:vertAlign w:val="superscript"/>
          <w:lang w:val="en-US"/>
        </w:rPr>
        <w:t>7</w:t>
      </w:r>
      <w:r>
        <w:rPr>
          <w:lang w:val="en-US"/>
        </w:rPr>
        <w:t>FORC RAS</w:t>
      </w:r>
      <w:r w:rsidRPr="00006168">
        <w:rPr>
          <w:lang w:val="en-US"/>
        </w:rPr>
        <w:t xml:space="preserve">, </w:t>
      </w:r>
      <w:r>
        <w:rPr>
          <w:lang w:val="en-US"/>
        </w:rPr>
        <w:t>Moscow</w:t>
      </w:r>
      <w:r w:rsidRPr="00006168">
        <w:rPr>
          <w:lang w:val="en-US"/>
        </w:rPr>
        <w:t xml:space="preserve">, </w:t>
      </w:r>
      <w:r>
        <w:rPr>
          <w:lang w:val="en-US"/>
        </w:rPr>
        <w:t>Russia</w:t>
      </w:r>
      <w:r>
        <w:rPr>
          <w:lang w:val="en-US"/>
        </w:rPr>
        <w:br/>
      </w:r>
      <w:r w:rsidRPr="00605CF7">
        <w:rPr>
          <w:vertAlign w:val="superscript"/>
          <w:lang w:val="en-US"/>
        </w:rPr>
        <w:t>8</w:t>
      </w:r>
      <w:r>
        <w:rPr>
          <w:lang w:val="en-US"/>
        </w:rPr>
        <w:t>Bauman Moscow State Technical University, Moscow, Russia</w:t>
      </w:r>
    </w:p>
    <w:p w:rsidR="00E14CF6" w:rsidRDefault="00E14CF6" w:rsidP="00E14CF6">
      <w:pPr>
        <w:pStyle w:val="Zv-bodyreport"/>
        <w:rPr>
          <w:lang w:val="en-US"/>
        </w:rPr>
      </w:pPr>
      <w:r>
        <w:rPr>
          <w:lang w:val="en-US"/>
        </w:rPr>
        <w:t>Laser-induced quenching (LIQ) diagnostic [1, 2] is proposed for measurement of hydrogen (deuterium, tritium) atoms density in ITER divertor. In opposite to other ITER diagnostics (</w:t>
      </w:r>
      <w:r w:rsidRPr="009E6E5F">
        <w:rPr>
          <w:lang w:val="en-US"/>
        </w:rPr>
        <w:t>Residual Gas Analyzers</w:t>
      </w:r>
      <w:r>
        <w:rPr>
          <w:lang w:val="en-US"/>
        </w:rPr>
        <w:t>, H-alpha and visible spectroscopy) LIQ measures local concentrations.</w:t>
      </w:r>
      <w:r w:rsidRPr="00BD58E3">
        <w:rPr>
          <w:lang w:val="en-US"/>
        </w:rPr>
        <w:t xml:space="preserve"> </w:t>
      </w:r>
      <w:r>
        <w:rPr>
          <w:lang w:val="en-US"/>
        </w:rPr>
        <w:t>Therefore LIQ diagnostic will allow analyzing of main component density profiles (H, D, T) in divertor plasma along the probing laser beams [3]. Combining of LIQ and divertor Thomson scattering (DTS) diagnostics makes it possible to consider electron density and temperature measured by DTS in the similar spatial points during evaluation of hydrogen density from quenching s</w:t>
      </w:r>
      <w:bookmarkStart w:id="0" w:name="_GoBack"/>
      <w:bookmarkEnd w:id="0"/>
      <w:r>
        <w:rPr>
          <w:lang w:val="en-US"/>
        </w:rPr>
        <w:t>ignals [4]. Different spectral ranged of LIQ and DTS allow universal laser and collecting optics for both diagnostics.</w:t>
      </w:r>
    </w:p>
    <w:p w:rsidR="00E14CF6" w:rsidRPr="006A2984" w:rsidRDefault="00E14CF6" w:rsidP="00E14CF6">
      <w:pPr>
        <w:pStyle w:val="Zv-bodyreport"/>
        <w:rPr>
          <w:lang w:val="en-US"/>
        </w:rPr>
      </w:pPr>
      <w:r>
        <w:rPr>
          <w:lang w:val="en-US"/>
        </w:rPr>
        <w:t>Basics, benefits and applicability features under ITER conditions of the LIQ method for hydrogen density are described in the work. Developed</w:t>
      </w:r>
      <w:r w:rsidRPr="00177559">
        <w:rPr>
          <w:lang w:val="en-US"/>
        </w:rPr>
        <w:t xml:space="preserve"> </w:t>
      </w:r>
      <w:r>
        <w:rPr>
          <w:lang w:val="en-US"/>
        </w:rPr>
        <w:t>dynamic</w:t>
      </w:r>
      <w:r w:rsidRPr="00177559">
        <w:rPr>
          <w:lang w:val="en-US"/>
        </w:rPr>
        <w:t xml:space="preserve"> </w:t>
      </w:r>
      <w:r>
        <w:rPr>
          <w:lang w:val="en-US"/>
        </w:rPr>
        <w:t>collision</w:t>
      </w:r>
      <w:r w:rsidRPr="00177559">
        <w:rPr>
          <w:lang w:val="en-US"/>
        </w:rPr>
        <w:t>-</w:t>
      </w:r>
      <w:r>
        <w:rPr>
          <w:lang w:val="en-US"/>
        </w:rPr>
        <w:t>radiative</w:t>
      </w:r>
      <w:r w:rsidRPr="00177559">
        <w:rPr>
          <w:lang w:val="en-US"/>
        </w:rPr>
        <w:t xml:space="preserve"> </w:t>
      </w:r>
      <w:r>
        <w:rPr>
          <w:lang w:val="en-US"/>
        </w:rPr>
        <w:t>model</w:t>
      </w:r>
      <w:r w:rsidRPr="00177559">
        <w:rPr>
          <w:lang w:val="en-US"/>
        </w:rPr>
        <w:t xml:space="preserve"> (</w:t>
      </w:r>
      <w:r>
        <w:rPr>
          <w:lang w:val="en-US"/>
        </w:rPr>
        <w:t>CRM</w:t>
      </w:r>
      <w:r w:rsidRPr="00177559">
        <w:rPr>
          <w:lang w:val="en-US"/>
        </w:rPr>
        <w:t xml:space="preserve">) </w:t>
      </w:r>
      <w:r>
        <w:rPr>
          <w:lang w:val="en-US"/>
        </w:rPr>
        <w:t>of</w:t>
      </w:r>
      <w:r w:rsidRPr="00177559">
        <w:rPr>
          <w:lang w:val="en-US"/>
        </w:rPr>
        <w:t xml:space="preserve"> </w:t>
      </w:r>
      <w:r>
        <w:rPr>
          <w:lang w:val="en-US"/>
        </w:rPr>
        <w:t>hydrogen</w:t>
      </w:r>
      <w:r w:rsidRPr="00177559">
        <w:rPr>
          <w:lang w:val="en-US"/>
        </w:rPr>
        <w:t xml:space="preserve"> </w:t>
      </w:r>
      <w:r>
        <w:rPr>
          <w:lang w:val="en-US"/>
        </w:rPr>
        <w:t>atom allows calculating expected quenching signals and background intensity for DT scenarios of ITER. These calculations give an ability to assess measurement accuracy of the density in the observation points along the probing laser beam. The analysis was performed for two types of laser system: pulsed optical parametric oscillator (OPO) and time-modulated fiber laser. An optical layout and transmission of the collecting optical elements and fiber bundle were considered in the analysis as well as characteristics of the spectral device and photodetector (avalanche photodiode).</w:t>
      </w:r>
    </w:p>
    <w:p w:rsidR="00E14CF6" w:rsidRPr="00DB0255" w:rsidRDefault="00E14CF6" w:rsidP="00E14CF6">
      <w:pPr>
        <w:pStyle w:val="Zv-bodyreport"/>
        <w:rPr>
          <w:lang w:val="en-US"/>
        </w:rPr>
      </w:pPr>
      <w:r>
        <w:rPr>
          <w:lang w:val="en-US"/>
        </w:rPr>
        <w:t xml:space="preserve">The calculations of signals and the performed analysis show that the laser system based on optical parametric oscillator can measure hydrogen density (deuterium, tritium) in ITER divertor with relative errors lower than 10% from </w:t>
      </w:r>
      <w:r w:rsidRPr="001C44BC">
        <w:rPr>
          <w:i/>
          <w:lang w:val="en-US"/>
        </w:rPr>
        <w:t>n</w:t>
      </w:r>
      <w:r w:rsidRPr="001C44BC">
        <w:rPr>
          <w:i/>
          <w:vertAlign w:val="subscript"/>
          <w:lang w:val="en-US"/>
        </w:rPr>
        <w:t>a</w:t>
      </w:r>
      <w:r w:rsidRPr="00614036">
        <w:rPr>
          <w:lang w:val="en-US"/>
        </w:rPr>
        <w:t>(</w:t>
      </w:r>
      <w:r>
        <w:rPr>
          <w:lang w:val="en-US"/>
        </w:rPr>
        <w:t>H</w:t>
      </w:r>
      <w:r w:rsidRPr="00614036">
        <w:rPr>
          <w:lang w:val="en-US"/>
        </w:rPr>
        <w:t>)</w:t>
      </w:r>
      <w:r>
        <w:rPr>
          <w:lang w:val="en-US"/>
        </w:rPr>
        <w:t> </w:t>
      </w:r>
      <w:r w:rsidRPr="00614036">
        <w:rPr>
          <w:lang w:val="en-US"/>
        </w:rPr>
        <w:t>≈</w:t>
      </w:r>
      <w:r>
        <w:rPr>
          <w:lang w:val="en-US"/>
        </w:rPr>
        <w:t> </w:t>
      </w:r>
      <w:r w:rsidRPr="00614036">
        <w:rPr>
          <w:lang w:val="en-US"/>
        </w:rPr>
        <w:t>10</w:t>
      </w:r>
      <w:r w:rsidRPr="00614036">
        <w:rPr>
          <w:vertAlign w:val="superscript"/>
          <w:lang w:val="en-US"/>
        </w:rPr>
        <w:t>17</w:t>
      </w:r>
      <w:r w:rsidRPr="00614036">
        <w:rPr>
          <w:lang w:val="en-US"/>
        </w:rPr>
        <w:t> </w:t>
      </w:r>
      <w:r>
        <w:rPr>
          <w:lang w:val="en-US"/>
        </w:rPr>
        <w:t>m</w:t>
      </w:r>
      <w:r w:rsidRPr="00614036">
        <w:rPr>
          <w:vertAlign w:val="superscript"/>
          <w:lang w:val="en-US"/>
        </w:rPr>
        <w:t>-3</w:t>
      </w:r>
      <w:r>
        <w:rPr>
          <w:lang w:val="en-US"/>
        </w:rPr>
        <w:t xml:space="preserve">. The time-modulated fiber laser instead of pulsed OPO increases signal-to-noise ratio for more than ten times, therefore it decreases the sensitivity threshold of the diagnostic up to </w:t>
      </w:r>
      <w:r w:rsidRPr="001C44BC">
        <w:rPr>
          <w:i/>
          <w:lang w:val="en-US"/>
        </w:rPr>
        <w:t>n</w:t>
      </w:r>
      <w:r w:rsidRPr="001C44BC">
        <w:rPr>
          <w:i/>
          <w:vertAlign w:val="subscript"/>
          <w:lang w:val="en-US"/>
        </w:rPr>
        <w:t>a</w:t>
      </w:r>
      <w:r w:rsidRPr="00DB0255">
        <w:rPr>
          <w:lang w:val="en-US"/>
        </w:rPr>
        <w:t>(</w:t>
      </w:r>
      <w:r>
        <w:rPr>
          <w:lang w:val="en-US"/>
        </w:rPr>
        <w:t>H</w:t>
      </w:r>
      <w:r w:rsidRPr="00DB0255">
        <w:rPr>
          <w:lang w:val="en-US"/>
        </w:rPr>
        <w:t>)</w:t>
      </w:r>
      <w:r>
        <w:rPr>
          <w:lang w:val="en-US"/>
        </w:rPr>
        <w:t> </w:t>
      </w:r>
      <w:r w:rsidRPr="00DB0255">
        <w:rPr>
          <w:lang w:val="en-US"/>
        </w:rPr>
        <w:t>≈</w:t>
      </w:r>
      <w:r>
        <w:rPr>
          <w:lang w:val="en-US"/>
        </w:rPr>
        <w:t> </w:t>
      </w:r>
      <w:r w:rsidRPr="00DB0255">
        <w:rPr>
          <w:lang w:val="en-US"/>
        </w:rPr>
        <w:t>10</w:t>
      </w:r>
      <w:r w:rsidRPr="00DB0255">
        <w:rPr>
          <w:vertAlign w:val="superscript"/>
          <w:lang w:val="en-US"/>
        </w:rPr>
        <w:t>16</w:t>
      </w:r>
      <w:r w:rsidRPr="00DB0255">
        <w:rPr>
          <w:lang w:val="en-US"/>
        </w:rPr>
        <w:t> </w:t>
      </w:r>
      <w:r>
        <w:rPr>
          <w:lang w:val="en-US"/>
        </w:rPr>
        <w:t>m</w:t>
      </w:r>
      <w:r w:rsidRPr="00614036">
        <w:rPr>
          <w:vertAlign w:val="superscript"/>
          <w:lang w:val="en-US"/>
        </w:rPr>
        <w:t>-3</w:t>
      </w:r>
      <w:r w:rsidRPr="00DB0255">
        <w:rPr>
          <w:lang w:val="en-US"/>
        </w:rPr>
        <w:t>.</w:t>
      </w:r>
    </w:p>
    <w:p w:rsidR="00E14CF6" w:rsidRPr="00633836" w:rsidRDefault="00E14CF6" w:rsidP="00E14CF6">
      <w:pPr>
        <w:pStyle w:val="Zv-TitleReferences-en"/>
        <w:rPr>
          <w:lang w:val="en-US"/>
        </w:rPr>
      </w:pPr>
      <w:r>
        <w:rPr>
          <w:lang w:val="en-US"/>
        </w:rPr>
        <w:t>References</w:t>
      </w:r>
    </w:p>
    <w:p w:rsidR="00E14CF6" w:rsidRPr="000E237D" w:rsidRDefault="00E14CF6" w:rsidP="00E14CF6">
      <w:pPr>
        <w:pStyle w:val="Zv-References-en"/>
        <w:ind w:left="0" w:firstLine="0"/>
      </w:pPr>
      <w:r w:rsidRPr="000E237D">
        <w:t>A. Gorbunov, E. Mukhin, E. Berik et al., Fusion Eng. Des., 2017, 123, pp. 695-698</w:t>
      </w:r>
    </w:p>
    <w:p w:rsidR="00E14CF6" w:rsidRPr="00B33840" w:rsidRDefault="00E14CF6" w:rsidP="00E14CF6">
      <w:pPr>
        <w:pStyle w:val="Zv-References-en"/>
        <w:ind w:left="0" w:firstLine="0"/>
      </w:pPr>
      <w:r>
        <w:t>A</w:t>
      </w:r>
      <w:r w:rsidRPr="00B33840">
        <w:t>.</w:t>
      </w:r>
      <w:r>
        <w:t> Gorbunov</w:t>
      </w:r>
      <w:r w:rsidRPr="00B33840">
        <w:t xml:space="preserve">, </w:t>
      </w:r>
      <w:r>
        <w:t>E</w:t>
      </w:r>
      <w:r w:rsidRPr="00B33840">
        <w:t>.</w:t>
      </w:r>
      <w:r>
        <w:t> Mukhin</w:t>
      </w:r>
      <w:r w:rsidRPr="00B33840">
        <w:t>,</w:t>
      </w:r>
      <w:r>
        <w:t>E</w:t>
      </w:r>
      <w:r w:rsidRPr="00B33840">
        <w:t>.</w:t>
      </w:r>
      <w:r>
        <w:t> Berik</w:t>
      </w:r>
      <w:r w:rsidRPr="00B33840">
        <w:t xml:space="preserve"> </w:t>
      </w:r>
      <w:r>
        <w:t>et</w:t>
      </w:r>
      <w:r w:rsidRPr="00B33840">
        <w:t xml:space="preserve"> </w:t>
      </w:r>
      <w:r>
        <w:t>al</w:t>
      </w:r>
      <w:r w:rsidRPr="00B33840">
        <w:t xml:space="preserve">., </w:t>
      </w:r>
      <w:r>
        <w:t>Fusion</w:t>
      </w:r>
      <w:r w:rsidRPr="00B33840">
        <w:t xml:space="preserve"> </w:t>
      </w:r>
      <w:r>
        <w:t>Eng</w:t>
      </w:r>
      <w:r w:rsidRPr="00B33840">
        <w:t xml:space="preserve">. </w:t>
      </w:r>
      <w:r>
        <w:t>Des</w:t>
      </w:r>
      <w:r w:rsidRPr="00B33840">
        <w:t>., 2019</w:t>
      </w:r>
      <w:r>
        <w:t>, 146, pp. 2703-2706</w:t>
      </w:r>
    </w:p>
    <w:p w:rsidR="00E14CF6" w:rsidRPr="000E237D" w:rsidRDefault="00E14CF6" w:rsidP="00E14CF6">
      <w:pPr>
        <w:pStyle w:val="Zv-References-en"/>
      </w:pPr>
      <w:r>
        <w:t>A</w:t>
      </w:r>
      <w:r w:rsidRPr="000E237D">
        <w:t>.</w:t>
      </w:r>
      <w:r>
        <w:t> </w:t>
      </w:r>
      <w:r w:rsidRPr="00E14CF6">
        <w:t>Gorbunov</w:t>
      </w:r>
      <w:r w:rsidRPr="000E237D">
        <w:t xml:space="preserve">, </w:t>
      </w:r>
      <w:r>
        <w:t>K</w:t>
      </w:r>
      <w:r w:rsidRPr="000E237D">
        <w:t>.</w:t>
      </w:r>
      <w:r>
        <w:t> Vukolov</w:t>
      </w:r>
      <w:r w:rsidRPr="000E237D">
        <w:t xml:space="preserve">, </w:t>
      </w:r>
      <w:r>
        <w:t>E</w:t>
      </w:r>
      <w:r w:rsidRPr="000E237D">
        <w:t>.</w:t>
      </w:r>
      <w:r>
        <w:t> Mukhin</w:t>
      </w:r>
      <w:r w:rsidRPr="000E237D">
        <w:t xml:space="preserve"> </w:t>
      </w:r>
      <w:r>
        <w:t>et</w:t>
      </w:r>
      <w:r w:rsidRPr="000E237D">
        <w:t xml:space="preserve"> </w:t>
      </w:r>
      <w:r>
        <w:t>al</w:t>
      </w:r>
      <w:r w:rsidRPr="000E237D">
        <w:t xml:space="preserve">., </w:t>
      </w:r>
      <w:r>
        <w:t>XVIII</w:t>
      </w:r>
      <w:r w:rsidRPr="000E237D">
        <w:t xml:space="preserve"> </w:t>
      </w:r>
      <w:r>
        <w:t>National</w:t>
      </w:r>
      <w:r w:rsidRPr="000E237D">
        <w:t xml:space="preserve"> </w:t>
      </w:r>
      <w:r>
        <w:t>Russian Conference Diagnostics of High-Temperature Plasma, 2019, book of abstracts, p. 109-111</w:t>
      </w:r>
    </w:p>
    <w:p w:rsidR="00E14CF6" w:rsidRPr="00794799" w:rsidRDefault="00E14CF6" w:rsidP="00E14CF6">
      <w:pPr>
        <w:pStyle w:val="Zv-References-en"/>
        <w:ind w:left="0" w:firstLine="0"/>
      </w:pPr>
      <w:r w:rsidRPr="00D560CF">
        <w:t>E.E. Mukhin, G.S. Kurskiev, A.V. Gorbunov et al, Nuclear Fusion, 2019, 59(8), 86052</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5F18" w:rsidRDefault="00BD5F18">
      <w:r>
        <w:separator/>
      </w:r>
    </w:p>
  </w:endnote>
  <w:endnote w:type="continuationSeparator" w:id="0">
    <w:p w:rsidR="00BD5F18" w:rsidRDefault="00BD5F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407E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407E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E970A2">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5F18" w:rsidRDefault="00BD5F18">
      <w:r>
        <w:separator/>
      </w:r>
    </w:p>
  </w:footnote>
  <w:footnote w:type="continuationSeparator" w:id="0">
    <w:p w:rsidR="00BD5F18" w:rsidRDefault="00BD5F18">
      <w:r>
        <w:continuationSeparator/>
      </w:r>
    </w:p>
  </w:footnote>
  <w:footnote w:id="1">
    <w:p w:rsidR="001B5D40" w:rsidRPr="001B5D40" w:rsidRDefault="001B5D40">
      <w:pPr>
        <w:pStyle w:val="a8"/>
        <w:rPr>
          <w:sz w:val="22"/>
          <w:szCs w:val="22"/>
          <w:lang w:val="en-US"/>
        </w:rPr>
      </w:pPr>
      <w:r w:rsidRPr="001B5D40">
        <w:rPr>
          <w:rStyle w:val="aa"/>
          <w:sz w:val="22"/>
          <w:szCs w:val="22"/>
          <w:lang w:val="en-US"/>
        </w:rPr>
        <w:t>*)</w:t>
      </w:r>
      <w:r w:rsidRPr="001B5D40">
        <w:rPr>
          <w:sz w:val="22"/>
          <w:szCs w:val="22"/>
          <w:lang w:val="en-US"/>
        </w:rPr>
        <w:t xml:space="preserve">  </w:t>
      </w:r>
      <w:hyperlink r:id="rId1" w:history="1">
        <w:r w:rsidRPr="00E970A2">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1407E9">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B2021F"/>
    <w:rsid w:val="00043701"/>
    <w:rsid w:val="000C657D"/>
    <w:rsid w:val="000C7078"/>
    <w:rsid w:val="000D76E9"/>
    <w:rsid w:val="000E495B"/>
    <w:rsid w:val="001407E9"/>
    <w:rsid w:val="001B5D40"/>
    <w:rsid w:val="001C0CCB"/>
    <w:rsid w:val="00205708"/>
    <w:rsid w:val="00220629"/>
    <w:rsid w:val="0023083F"/>
    <w:rsid w:val="00247225"/>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40D5C"/>
    <w:rsid w:val="00654A7B"/>
    <w:rsid w:val="006B5B24"/>
    <w:rsid w:val="00732A2E"/>
    <w:rsid w:val="007B09C9"/>
    <w:rsid w:val="007B6378"/>
    <w:rsid w:val="007E06CE"/>
    <w:rsid w:val="00802D35"/>
    <w:rsid w:val="008306AF"/>
    <w:rsid w:val="008520F9"/>
    <w:rsid w:val="008850EF"/>
    <w:rsid w:val="008C779E"/>
    <w:rsid w:val="00906FF7"/>
    <w:rsid w:val="00AE6185"/>
    <w:rsid w:val="00B2021F"/>
    <w:rsid w:val="00B622ED"/>
    <w:rsid w:val="00B9584E"/>
    <w:rsid w:val="00BD5F18"/>
    <w:rsid w:val="00C103CD"/>
    <w:rsid w:val="00C232A0"/>
    <w:rsid w:val="00C5751F"/>
    <w:rsid w:val="00D47F19"/>
    <w:rsid w:val="00D900FB"/>
    <w:rsid w:val="00D92E54"/>
    <w:rsid w:val="00E118BE"/>
    <w:rsid w:val="00E14CF6"/>
    <w:rsid w:val="00E7021A"/>
    <w:rsid w:val="00E87733"/>
    <w:rsid w:val="00E970A2"/>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E14CF6"/>
    <w:rPr>
      <w:color w:val="0000FF" w:themeColor="hyperlink"/>
      <w:u w:val="single"/>
    </w:rPr>
  </w:style>
  <w:style w:type="paragraph" w:styleId="a8">
    <w:name w:val="footnote text"/>
    <w:basedOn w:val="a"/>
    <w:link w:val="a9"/>
    <w:rsid w:val="001B5D40"/>
    <w:rPr>
      <w:sz w:val="20"/>
      <w:szCs w:val="20"/>
    </w:rPr>
  </w:style>
  <w:style w:type="character" w:customStyle="1" w:styleId="a9">
    <w:name w:val="Текст сноски Знак"/>
    <w:basedOn w:val="a0"/>
    <w:link w:val="a8"/>
    <w:rsid w:val="001B5D40"/>
  </w:style>
  <w:style w:type="character" w:styleId="aa">
    <w:name w:val="footnote reference"/>
    <w:basedOn w:val="a0"/>
    <w:rsid w:val="001B5D4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exeygor@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E/ru/IP-Gorbun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6FE696-1714-4EC2-A0A8-792F5A642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19</TotalTime>
  <Pages>1</Pages>
  <Words>438</Words>
  <Characters>2611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LASER-INDUCED QUENCHING DIAGNOSTIC OF HYDROGEN ATOMS IN ITER DIVERTOR</dc:title>
  <dc:creator>sato</dc:creator>
  <cp:lastModifiedBy>Сатунин</cp:lastModifiedBy>
  <cp:revision>4</cp:revision>
  <cp:lastPrinted>1601-01-01T00:00:00Z</cp:lastPrinted>
  <dcterms:created xsi:type="dcterms:W3CDTF">2020-02-26T19:40:00Z</dcterms:created>
  <dcterms:modified xsi:type="dcterms:W3CDTF">2020-04-30T15:20:00Z</dcterms:modified>
</cp:coreProperties>
</file>