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06" w:rsidRPr="00881A01" w:rsidRDefault="00F60E0D" w:rsidP="00A45606">
      <w:pPr>
        <w:pStyle w:val="Zv-Titlereport"/>
        <w:rPr>
          <w:lang w:val="en-US"/>
        </w:rPr>
      </w:pPr>
      <w:r w:rsidRPr="00F60E0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F60E0D" w:rsidRPr="0095603D" w:rsidRDefault="00F60E0D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F60E0D">
                    <w:rPr>
                      <w:sz w:val="22"/>
                      <w:szCs w:val="22"/>
                    </w:rPr>
                    <w:t>10.34854/ICPAF.2020.47.1.177</w:t>
                  </w:r>
                </w:p>
              </w:txbxContent>
            </v:textbox>
            <w10:anchorlock/>
          </v:shape>
        </w:pict>
      </w:r>
      <w:r w:rsidR="00A45606" w:rsidRPr="00367996">
        <w:rPr>
          <w:lang w:val="en-US"/>
        </w:rPr>
        <w:t xml:space="preserve">TOTAL NEUTRON YIELD </w:t>
      </w:r>
      <w:r w:rsidR="00A45606">
        <w:rPr>
          <w:lang w:val="en-US"/>
        </w:rPr>
        <w:t>MEASUREMENT</w:t>
      </w:r>
      <w:r w:rsidR="00A45606" w:rsidRPr="00367996">
        <w:rPr>
          <w:lang w:val="en-US"/>
        </w:rPr>
        <w:t xml:space="preserve"> </w:t>
      </w:r>
      <w:r w:rsidR="00A45606">
        <w:rPr>
          <w:lang w:val="en-US"/>
        </w:rPr>
        <w:t>OF</w:t>
      </w:r>
      <w:r w:rsidR="00A45606" w:rsidRPr="00367996">
        <w:rPr>
          <w:lang w:val="en-US"/>
        </w:rPr>
        <w:t xml:space="preserve"> ITER TOKAMAK</w:t>
      </w:r>
      <w:r w:rsidR="00A45606">
        <w:rPr>
          <w:lang w:val="en-US"/>
        </w:rPr>
        <w:t>-</w:t>
      </w:r>
      <w:r w:rsidR="00A45606" w:rsidRPr="00367996">
        <w:rPr>
          <w:lang w:val="en-US"/>
        </w:rPr>
        <w:t>REACTOR BY D</w:t>
      </w:r>
      <w:r w:rsidR="00A45606">
        <w:rPr>
          <w:lang w:val="en-US"/>
        </w:rPr>
        <w:t>NFM</w:t>
      </w:r>
      <w:r w:rsidR="00A45606" w:rsidRPr="00367996">
        <w:rPr>
          <w:lang w:val="en-US"/>
        </w:rPr>
        <w:t xml:space="preserve"> </w:t>
      </w:r>
      <w:r w:rsidR="00A45606">
        <w:rPr>
          <w:lang w:val="en-US"/>
        </w:rPr>
        <w:t>&amp;</w:t>
      </w:r>
      <w:r w:rsidR="00A45606" w:rsidRPr="00367996">
        <w:rPr>
          <w:lang w:val="en-US"/>
        </w:rPr>
        <w:t xml:space="preserve"> VN</w:t>
      </w:r>
      <w:r w:rsidR="00A45606">
        <w:rPr>
          <w:lang w:val="en-US"/>
        </w:rPr>
        <w:t>C</w:t>
      </w:r>
      <w:r w:rsidR="00A45606" w:rsidRPr="00367996">
        <w:rPr>
          <w:lang w:val="en-US"/>
        </w:rPr>
        <w:t xml:space="preserve"> DIAGNOSTICS</w:t>
      </w:r>
      <w:r w:rsidR="00E919C9">
        <w:rPr>
          <w:lang w:val="en-US"/>
        </w:rPr>
        <w:t xml:space="preserve"> </w:t>
      </w:r>
      <w:r w:rsidR="00E919C9">
        <w:rPr>
          <w:rStyle w:val="aa"/>
          <w:lang w:val="en-US"/>
        </w:rPr>
        <w:footnoteReference w:customMarkFollows="1" w:id="1"/>
        <w:t>*)</w:t>
      </w:r>
    </w:p>
    <w:p w:rsidR="00A45606" w:rsidRPr="00605296" w:rsidRDefault="00A45606" w:rsidP="00A45606">
      <w:pPr>
        <w:pStyle w:val="Zv-Author"/>
        <w:rPr>
          <w:lang w:val="en-US"/>
        </w:rPr>
      </w:pPr>
      <w:r w:rsidRPr="006521EC">
        <w:rPr>
          <w:u w:val="single"/>
          <w:lang w:val="en-US"/>
        </w:rPr>
        <w:t>Kovalev A.O.</w:t>
      </w:r>
      <w:r>
        <w:rPr>
          <w:lang w:val="en-US"/>
        </w:rPr>
        <w:t xml:space="preserve">, </w:t>
      </w:r>
      <w:r w:rsidRPr="00605296">
        <w:rPr>
          <w:lang w:val="en-US"/>
        </w:rPr>
        <w:t>Rodionov R.N.</w:t>
      </w:r>
      <w:r>
        <w:rPr>
          <w:lang w:val="en-US"/>
        </w:rPr>
        <w:t xml:space="preserve">, </w:t>
      </w:r>
      <w:r w:rsidRPr="00605296">
        <w:rPr>
          <w:lang w:val="en-US"/>
        </w:rPr>
        <w:t>Portnov D.V.</w:t>
      </w:r>
      <w:r>
        <w:rPr>
          <w:lang w:val="en-US"/>
        </w:rPr>
        <w:t xml:space="preserve">, </w:t>
      </w:r>
      <w:r w:rsidRPr="00985493">
        <w:rPr>
          <w:lang w:val="en-US"/>
        </w:rPr>
        <w:t>Nemtsev G.E.</w:t>
      </w:r>
      <w:r>
        <w:rPr>
          <w:lang w:val="en-US"/>
        </w:rPr>
        <w:t xml:space="preserve">, </w:t>
      </w:r>
      <w:r w:rsidRPr="00605296">
        <w:rPr>
          <w:lang w:val="en-US"/>
        </w:rPr>
        <w:t>Kashchuk Yu.A.</w:t>
      </w:r>
    </w:p>
    <w:p w:rsidR="00A45606" w:rsidRDefault="00A45606" w:rsidP="00A45606">
      <w:pPr>
        <w:pStyle w:val="Zv-Organization"/>
        <w:rPr>
          <w:lang w:val="en-US"/>
        </w:rPr>
      </w:pPr>
      <w:r w:rsidRPr="00605296">
        <w:rPr>
          <w:lang w:val="en-US"/>
        </w:rPr>
        <w:t>Project Center ITER</w:t>
      </w:r>
      <w:r>
        <w:rPr>
          <w:lang w:val="en-US"/>
        </w:rPr>
        <w:t xml:space="preserve">, Moscow, Russia, </w:t>
      </w:r>
      <w:hyperlink r:id="rId8" w:history="1">
        <w:r w:rsidRPr="00872C96">
          <w:rPr>
            <w:rStyle w:val="a7"/>
            <w:lang w:val="en-US"/>
          </w:rPr>
          <w:t>a.kovalev@iterrf.ru</w:t>
        </w:r>
      </w:hyperlink>
      <w:r>
        <w:rPr>
          <w:lang w:val="en-US"/>
        </w:rPr>
        <w:t>.</w:t>
      </w:r>
    </w:p>
    <w:p w:rsidR="00A45606" w:rsidRPr="00605296" w:rsidRDefault="00A45606" w:rsidP="00A45606">
      <w:pPr>
        <w:pStyle w:val="Zv-bodyreport"/>
        <w:rPr>
          <w:lang w:val="en-US"/>
        </w:rPr>
      </w:pPr>
      <w:r w:rsidRPr="00605296">
        <w:rPr>
          <w:lang w:val="en-US"/>
        </w:rPr>
        <w:t xml:space="preserve">Measurement of the total neutron yield is a fundamental issue of ITER tokamak reactor control in planned experiments with deuterium and deuterium-tritium plasma. To solve this problem, </w:t>
      </w:r>
      <w:r>
        <w:rPr>
          <w:lang w:val="en-US"/>
        </w:rPr>
        <w:t xml:space="preserve">Project Center </w:t>
      </w:r>
      <w:r w:rsidRPr="00605296">
        <w:rPr>
          <w:lang w:val="en-US"/>
        </w:rPr>
        <w:t>ITER is developing diagnostics "Divertor neutron flux monitor" (D</w:t>
      </w:r>
      <w:r>
        <w:rPr>
          <w:lang w:val="en-US"/>
        </w:rPr>
        <w:t>NFM</w:t>
      </w:r>
      <w:r w:rsidRPr="00605296">
        <w:rPr>
          <w:lang w:val="en-US"/>
        </w:rPr>
        <w:t xml:space="preserve">)[1] and "Vertical neutron </w:t>
      </w:r>
      <w:r>
        <w:rPr>
          <w:lang w:val="en-US"/>
        </w:rPr>
        <w:t>camera</w:t>
      </w:r>
      <w:r w:rsidRPr="00605296">
        <w:rPr>
          <w:lang w:val="en-US"/>
        </w:rPr>
        <w:t>" (VN</w:t>
      </w:r>
      <w:r>
        <w:rPr>
          <w:lang w:val="en-US"/>
        </w:rPr>
        <w:t>C</w:t>
      </w:r>
      <w:r w:rsidRPr="00605296">
        <w:rPr>
          <w:lang w:val="en-US"/>
        </w:rPr>
        <w:t>)[2].</w:t>
      </w:r>
    </w:p>
    <w:p w:rsidR="00A45606" w:rsidRPr="00605296" w:rsidRDefault="00A45606" w:rsidP="00A45606">
      <w:pPr>
        <w:pStyle w:val="Zv-bodyreport"/>
        <w:rPr>
          <w:lang w:val="en-US"/>
        </w:rPr>
      </w:pPr>
      <w:r>
        <w:rPr>
          <w:lang w:val="en-US"/>
        </w:rPr>
        <w:t>DNFM d</w:t>
      </w:r>
      <w:r w:rsidRPr="00605296">
        <w:rPr>
          <w:lang w:val="en-US"/>
        </w:rPr>
        <w:t>iagnos</w:t>
      </w:r>
      <w:r>
        <w:rPr>
          <w:lang w:val="en-US"/>
        </w:rPr>
        <w:t>t</w:t>
      </w:r>
      <w:r w:rsidRPr="00605296">
        <w:rPr>
          <w:lang w:val="en-US"/>
        </w:rPr>
        <w:t>i</w:t>
      </w:r>
      <w:r>
        <w:rPr>
          <w:lang w:val="en-US"/>
        </w:rPr>
        <w:t>cs</w:t>
      </w:r>
      <w:r w:rsidRPr="00605296">
        <w:rPr>
          <w:lang w:val="en-US"/>
        </w:rPr>
        <w:t xml:space="preserve"> consists of three identical modules, which contain ionization fission chambers (</w:t>
      </w:r>
      <w:r>
        <w:rPr>
          <w:lang w:val="en-US"/>
        </w:rPr>
        <w:t>FC</w:t>
      </w:r>
      <w:r w:rsidRPr="00605296">
        <w:rPr>
          <w:lang w:val="en-US"/>
        </w:rPr>
        <w:t>) with different isotopic composition of the fissile material (</w:t>
      </w:r>
      <w:r w:rsidRPr="004D590B">
        <w:rPr>
          <w:vertAlign w:val="superscript"/>
          <w:lang w:val="en-US"/>
        </w:rPr>
        <w:t>235</w:t>
      </w:r>
      <w:r w:rsidRPr="00605296">
        <w:rPr>
          <w:lang w:val="en-US"/>
        </w:rPr>
        <w:t xml:space="preserve">U and </w:t>
      </w:r>
      <w:r w:rsidRPr="004D590B">
        <w:rPr>
          <w:vertAlign w:val="superscript"/>
          <w:lang w:val="en-US"/>
        </w:rPr>
        <w:t>238</w:t>
      </w:r>
      <w:r w:rsidRPr="00605296">
        <w:rPr>
          <w:lang w:val="en-US"/>
        </w:rPr>
        <w:t>U). D</w:t>
      </w:r>
      <w:r>
        <w:rPr>
          <w:lang w:val="en-US"/>
        </w:rPr>
        <w:t>NFM</w:t>
      </w:r>
      <w:r w:rsidRPr="00605296">
        <w:rPr>
          <w:lang w:val="en-US"/>
        </w:rPr>
        <w:t xml:space="preserve"> modules will be located under the divertor cassettes on the wall of the vacuum </w:t>
      </w:r>
      <w:r>
        <w:rPr>
          <w:lang w:val="en-US"/>
        </w:rPr>
        <w:t>vessel</w:t>
      </w:r>
      <w:r w:rsidRPr="00605296">
        <w:rPr>
          <w:lang w:val="en-US"/>
        </w:rPr>
        <w:t xml:space="preserve"> in three positions in the toroidal direction.</w:t>
      </w:r>
    </w:p>
    <w:p w:rsidR="00A45606" w:rsidRPr="00605296" w:rsidRDefault="00A45606" w:rsidP="00A45606">
      <w:pPr>
        <w:pStyle w:val="Zv-bodyreport"/>
        <w:rPr>
          <w:lang w:val="en-US"/>
        </w:rPr>
      </w:pPr>
      <w:r>
        <w:rPr>
          <w:lang w:val="en-US"/>
        </w:rPr>
        <w:t xml:space="preserve">VNC diagnostics </w:t>
      </w:r>
      <w:r w:rsidRPr="00605296">
        <w:rPr>
          <w:lang w:val="en-US"/>
        </w:rPr>
        <w:t xml:space="preserve">consists of two blocks located in the upper and lower diagnostic ports. Restoration of the </w:t>
      </w:r>
      <w:r>
        <w:rPr>
          <w:lang w:val="en-US"/>
        </w:rPr>
        <w:t xml:space="preserve">source </w:t>
      </w:r>
      <w:r w:rsidRPr="00605296">
        <w:rPr>
          <w:lang w:val="en-US"/>
        </w:rPr>
        <w:t xml:space="preserve">neutron profile is the main task of diagnostics, however, the </w:t>
      </w:r>
      <w:r>
        <w:rPr>
          <w:lang w:val="en-US"/>
        </w:rPr>
        <w:t>VNC</w:t>
      </w:r>
      <w:r w:rsidRPr="00605296">
        <w:rPr>
          <w:lang w:val="en-US"/>
        </w:rPr>
        <w:t xml:space="preserve"> will provide measurements of the plasma neutron yield</w:t>
      </w:r>
      <w:r>
        <w:rPr>
          <w:lang w:val="en-US"/>
        </w:rPr>
        <w:t xml:space="preserve"> </w:t>
      </w:r>
      <w:r w:rsidRPr="00605296">
        <w:rPr>
          <w:lang w:val="en-US"/>
        </w:rPr>
        <w:t xml:space="preserve">as a secondary one. It is planned to use </w:t>
      </w:r>
      <w:r>
        <w:rPr>
          <w:lang w:val="en-US"/>
        </w:rPr>
        <w:t>FC</w:t>
      </w:r>
      <w:r w:rsidRPr="00605296">
        <w:rPr>
          <w:lang w:val="en-US"/>
        </w:rPr>
        <w:t xml:space="preserve"> with </w:t>
      </w:r>
      <w:r w:rsidRPr="005F6E7A">
        <w:rPr>
          <w:vertAlign w:val="superscript"/>
          <w:lang w:val="en-US"/>
        </w:rPr>
        <w:t>238</w:t>
      </w:r>
      <w:r w:rsidRPr="00605296">
        <w:rPr>
          <w:lang w:val="en-US"/>
        </w:rPr>
        <w:t>U as collimated radiation detectors.</w:t>
      </w:r>
    </w:p>
    <w:p w:rsidR="00A45606" w:rsidRPr="003B74A9" w:rsidRDefault="00A45606" w:rsidP="00A45606">
      <w:pPr>
        <w:pStyle w:val="Zv-bodyreport"/>
        <w:rPr>
          <w:lang w:val="en-US"/>
        </w:rPr>
      </w:pPr>
      <w:r w:rsidRPr="003B74A9">
        <w:rPr>
          <w:lang w:val="en-US"/>
        </w:rPr>
        <w:t xml:space="preserve">The measurement range of the total neutron </w:t>
      </w:r>
      <w:r w:rsidRPr="006C6132">
        <w:rPr>
          <w:lang w:val="en-US"/>
        </w:rPr>
        <w:t xml:space="preserve">yield </w:t>
      </w:r>
      <w:r w:rsidRPr="003B74A9">
        <w:rPr>
          <w:lang w:val="en-US"/>
        </w:rPr>
        <w:t>by D</w:t>
      </w:r>
      <w:r>
        <w:rPr>
          <w:lang w:val="en-US"/>
        </w:rPr>
        <w:t>NFM</w:t>
      </w:r>
      <w:r w:rsidRPr="003B74A9">
        <w:rPr>
          <w:lang w:val="en-US"/>
        </w:rPr>
        <w:t xml:space="preserve"> diagnostics is from 10</w:t>
      </w:r>
      <w:r w:rsidRPr="006C6132">
        <w:rPr>
          <w:vertAlign w:val="superscript"/>
          <w:lang w:val="en-US"/>
        </w:rPr>
        <w:t>14</w:t>
      </w:r>
      <w:r w:rsidRPr="003B74A9">
        <w:rPr>
          <w:lang w:val="en-US"/>
        </w:rPr>
        <w:t xml:space="preserve"> </w:t>
      </w:r>
      <w:r>
        <w:rPr>
          <w:lang w:val="en-US"/>
        </w:rPr>
        <w:t>up </w:t>
      </w:r>
      <w:r w:rsidRPr="003B74A9">
        <w:rPr>
          <w:lang w:val="en-US"/>
        </w:rPr>
        <w:t>to</w:t>
      </w:r>
      <w:r>
        <w:rPr>
          <w:lang w:val="en-US"/>
        </w:rPr>
        <w:t> </w:t>
      </w:r>
      <w:r w:rsidRPr="003B74A9">
        <w:rPr>
          <w:lang w:val="en-US"/>
        </w:rPr>
        <w:t>10</w:t>
      </w:r>
      <w:r w:rsidRPr="006C6132">
        <w:rPr>
          <w:vertAlign w:val="superscript"/>
          <w:lang w:val="en-US"/>
        </w:rPr>
        <w:t>20</w:t>
      </w:r>
      <w:r>
        <w:rPr>
          <w:lang w:val="en-US"/>
        </w:rPr>
        <w:t> </w:t>
      </w:r>
      <w:r w:rsidRPr="003B74A9">
        <w:rPr>
          <w:lang w:val="en-US"/>
        </w:rPr>
        <w:t>n/s. the Lower limit of me</w:t>
      </w:r>
      <w:r>
        <w:rPr>
          <w:lang w:val="en-US"/>
        </w:rPr>
        <w:t xml:space="preserve">asurements for the VNC diagnostics </w:t>
      </w:r>
      <w:r w:rsidRPr="003B74A9">
        <w:rPr>
          <w:lang w:val="en-US"/>
        </w:rPr>
        <w:t>is 10</w:t>
      </w:r>
      <w:r w:rsidRPr="006C6132">
        <w:rPr>
          <w:vertAlign w:val="superscript"/>
          <w:lang w:val="en-US"/>
        </w:rPr>
        <w:t>16</w:t>
      </w:r>
      <w:r w:rsidRPr="003B74A9">
        <w:rPr>
          <w:lang w:val="en-US"/>
        </w:rPr>
        <w:t xml:space="preserve"> n/s.</w:t>
      </w:r>
    </w:p>
    <w:p w:rsidR="00A45606" w:rsidRPr="003B74A9" w:rsidRDefault="00A45606" w:rsidP="00A45606">
      <w:pPr>
        <w:pStyle w:val="Zv-bodyreport"/>
        <w:rPr>
          <w:lang w:val="en-US"/>
        </w:rPr>
      </w:pPr>
      <w:r w:rsidRPr="003B74A9">
        <w:rPr>
          <w:lang w:val="en-US"/>
        </w:rPr>
        <w:t xml:space="preserve">This work is devoted to various approaches to measuring the plasma </w:t>
      </w:r>
      <w:r>
        <w:rPr>
          <w:lang w:val="en-US"/>
        </w:rPr>
        <w:t>neutron yield</w:t>
      </w:r>
      <w:r w:rsidRPr="003B74A9">
        <w:rPr>
          <w:lang w:val="en-US"/>
        </w:rPr>
        <w:t>:</w:t>
      </w:r>
    </w:p>
    <w:p w:rsidR="00A45606" w:rsidRDefault="00A45606" w:rsidP="00A45606">
      <w:pPr>
        <w:pStyle w:val="Zv-bodyreport"/>
        <w:numPr>
          <w:ilvl w:val="0"/>
          <w:numId w:val="9"/>
        </w:numPr>
      </w:pPr>
      <w:r>
        <w:t xml:space="preserve">independent diagnosis </w:t>
      </w:r>
      <w:r>
        <w:rPr>
          <w:lang w:val="en-US"/>
        </w:rPr>
        <w:t>by</w:t>
      </w:r>
      <w:r>
        <w:t xml:space="preserve"> D</w:t>
      </w:r>
      <w:r>
        <w:rPr>
          <w:lang w:val="en-US"/>
        </w:rPr>
        <w:t>NFM</w:t>
      </w:r>
      <w:r>
        <w:t>;</w:t>
      </w:r>
    </w:p>
    <w:p w:rsidR="00A45606" w:rsidRDefault="00A45606" w:rsidP="00A45606">
      <w:pPr>
        <w:pStyle w:val="Zv-bodyreport"/>
        <w:numPr>
          <w:ilvl w:val="0"/>
          <w:numId w:val="9"/>
        </w:numPr>
      </w:pPr>
      <w:r>
        <w:t xml:space="preserve">independent diagnosis </w:t>
      </w:r>
      <w:r>
        <w:rPr>
          <w:lang w:val="en-US"/>
        </w:rPr>
        <w:t>by</w:t>
      </w:r>
      <w:r>
        <w:t xml:space="preserve"> VNC;</w:t>
      </w:r>
    </w:p>
    <w:p w:rsidR="00A45606" w:rsidRPr="003B74A9" w:rsidRDefault="00A45606" w:rsidP="00A45606">
      <w:pPr>
        <w:pStyle w:val="Zv-bodyreport"/>
        <w:numPr>
          <w:ilvl w:val="0"/>
          <w:numId w:val="9"/>
        </w:numPr>
        <w:rPr>
          <w:lang w:val="en-US"/>
        </w:rPr>
      </w:pPr>
      <w:r w:rsidRPr="003B74A9">
        <w:rPr>
          <w:lang w:val="en-US"/>
        </w:rPr>
        <w:t xml:space="preserve">diagnostics </w:t>
      </w:r>
      <w:r w:rsidRPr="00E80A36">
        <w:rPr>
          <w:lang w:val="en-US"/>
        </w:rPr>
        <w:t>D</w:t>
      </w:r>
      <w:r>
        <w:rPr>
          <w:lang w:val="en-US"/>
        </w:rPr>
        <w:t>NFM</w:t>
      </w:r>
      <w:r w:rsidRPr="003B74A9">
        <w:rPr>
          <w:lang w:val="en-US"/>
        </w:rPr>
        <w:t xml:space="preserve"> and </w:t>
      </w:r>
      <w:r w:rsidRPr="00E80A36">
        <w:rPr>
          <w:lang w:val="en-US"/>
        </w:rPr>
        <w:t>VNC</w:t>
      </w:r>
      <w:r w:rsidRPr="003B74A9">
        <w:rPr>
          <w:lang w:val="en-US"/>
        </w:rPr>
        <w:t>, as a single measuring complex.</w:t>
      </w:r>
    </w:p>
    <w:p w:rsidR="00A45606" w:rsidRDefault="00A45606" w:rsidP="00A45606">
      <w:pPr>
        <w:pStyle w:val="Zv-bodyreport"/>
        <w:rPr>
          <w:lang w:val="en-US"/>
        </w:rPr>
      </w:pPr>
      <w:r w:rsidRPr="003B74A9">
        <w:rPr>
          <w:lang w:val="en-US"/>
        </w:rPr>
        <w:t xml:space="preserve">Based on the basic 500 MW </w:t>
      </w:r>
      <w:r>
        <w:rPr>
          <w:lang w:val="en-US"/>
        </w:rPr>
        <w:t>DT</w:t>
      </w:r>
      <w:r w:rsidRPr="003B74A9">
        <w:rPr>
          <w:lang w:val="en-US"/>
        </w:rPr>
        <w:t xml:space="preserve"> scenario of </w:t>
      </w:r>
      <w:r>
        <w:rPr>
          <w:lang w:val="en-US"/>
        </w:rPr>
        <w:t xml:space="preserve">the </w:t>
      </w:r>
      <w:r w:rsidRPr="003B74A9">
        <w:rPr>
          <w:lang w:val="en-US"/>
        </w:rPr>
        <w:t xml:space="preserve">ITER plasma, </w:t>
      </w:r>
      <w:r>
        <w:rPr>
          <w:lang w:val="en-US"/>
        </w:rPr>
        <w:t>the</w:t>
      </w:r>
      <w:r w:rsidRPr="003B74A9">
        <w:rPr>
          <w:lang w:val="en-US"/>
        </w:rPr>
        <w:t xml:space="preserve"> neutron yield measurement procedure simulation</w:t>
      </w:r>
      <w:r>
        <w:rPr>
          <w:lang w:val="en-US"/>
        </w:rPr>
        <w:t xml:space="preserve"> </w:t>
      </w:r>
      <w:r w:rsidRPr="003B74A9">
        <w:rPr>
          <w:lang w:val="en-US"/>
        </w:rPr>
        <w:t xml:space="preserve">was carried out for the analyzed approaches. Disadvantages of </w:t>
      </w:r>
      <w:r>
        <w:rPr>
          <w:lang w:val="en-US"/>
        </w:rPr>
        <w:t xml:space="preserve">the </w:t>
      </w:r>
      <w:r w:rsidRPr="003B74A9">
        <w:rPr>
          <w:lang w:val="en-US"/>
        </w:rPr>
        <w:t xml:space="preserve">diagnostics </w:t>
      </w:r>
      <w:r w:rsidRPr="00E80A36">
        <w:rPr>
          <w:lang w:val="en-US"/>
        </w:rPr>
        <w:t>D</w:t>
      </w:r>
      <w:r>
        <w:rPr>
          <w:lang w:val="en-US"/>
        </w:rPr>
        <w:t>NFM</w:t>
      </w:r>
      <w:r w:rsidRPr="003B74A9">
        <w:rPr>
          <w:lang w:val="en-US"/>
        </w:rPr>
        <w:t xml:space="preserve"> (the location of detectors in the same plane under the neutron source) and </w:t>
      </w:r>
      <w:r w:rsidRPr="00E80A36">
        <w:rPr>
          <w:lang w:val="en-US"/>
        </w:rPr>
        <w:t>VNC</w:t>
      </w:r>
      <w:r w:rsidRPr="003B74A9">
        <w:rPr>
          <w:lang w:val="en-US"/>
        </w:rPr>
        <w:t xml:space="preserve"> (narrow measurement range) can be compensated by combining them into a single measuring complex.</w:t>
      </w:r>
    </w:p>
    <w:p w:rsidR="00A45606" w:rsidRPr="003B74A9" w:rsidRDefault="00A45606" w:rsidP="00A45606">
      <w:pPr>
        <w:pStyle w:val="Zv-bodyreport"/>
        <w:rPr>
          <w:lang w:val="en-US"/>
        </w:rPr>
      </w:pPr>
      <w:r w:rsidRPr="00025142">
        <w:rPr>
          <w:lang w:val="en-US"/>
        </w:rPr>
        <w:t xml:space="preserve">The work was performed in accordance with the state contract dated 12/26/2018 No. H.4a.241.19.19.1009 “Development, pilot production, testing and preparation of </w:t>
      </w:r>
      <w:r>
        <w:rPr>
          <w:lang w:val="en-US"/>
        </w:rPr>
        <w:t xml:space="preserve">the </w:t>
      </w:r>
      <w:r w:rsidRPr="00025142">
        <w:rPr>
          <w:lang w:val="en-US"/>
        </w:rPr>
        <w:t>equipment to ensure the fulfillment of obligations under the ITER project in 2019”.</w:t>
      </w:r>
    </w:p>
    <w:p w:rsidR="00A45606" w:rsidRPr="003B74A9" w:rsidRDefault="00A45606" w:rsidP="00A45606">
      <w:pPr>
        <w:pStyle w:val="Zv-bodyreport"/>
        <w:rPr>
          <w:lang w:val="en-US"/>
        </w:rPr>
      </w:pPr>
      <w:r w:rsidRPr="003B74A9">
        <w:rPr>
          <w:lang w:val="en-US"/>
        </w:rPr>
        <w:t xml:space="preserve">ITER is a nuclear facility INB No. 174. The views expressed in this paper do not necessarily reflect the official position of the </w:t>
      </w:r>
      <w:r>
        <w:rPr>
          <w:lang w:val="en-US"/>
        </w:rPr>
        <w:t xml:space="preserve">IO </w:t>
      </w:r>
      <w:r w:rsidRPr="003B74A9">
        <w:rPr>
          <w:lang w:val="en-US"/>
        </w:rPr>
        <w:t xml:space="preserve">ITER and the </w:t>
      </w:r>
      <w:r w:rsidRPr="00605296">
        <w:rPr>
          <w:lang w:val="en-US"/>
        </w:rPr>
        <w:t>Project Center ITER</w:t>
      </w:r>
      <w:r w:rsidRPr="003B74A9">
        <w:rPr>
          <w:lang w:val="en-US"/>
        </w:rPr>
        <w:t>.</w:t>
      </w:r>
    </w:p>
    <w:p w:rsidR="00A45606" w:rsidRDefault="00A45606" w:rsidP="00A45606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A45606" w:rsidRPr="00A45606" w:rsidRDefault="00A45606" w:rsidP="00A45606">
      <w:pPr>
        <w:pStyle w:val="Zv-References-en"/>
      </w:pPr>
      <w:r w:rsidRPr="00A45606">
        <w:t>Yu.A. Kaschuck, et al., “Divertor Neutron Flux Monitor: Conceptual Design and Calibration”, AIP Conf. Proc. 988, 303 (2008).</w:t>
      </w:r>
    </w:p>
    <w:p w:rsidR="00A45606" w:rsidRPr="00A45606" w:rsidRDefault="00A45606" w:rsidP="00A45606">
      <w:pPr>
        <w:pStyle w:val="Zv-References-en"/>
      </w:pPr>
      <w:r w:rsidRPr="00A45606">
        <w:t>L. Bertalot, el.al., “Concept design and integration aspects of ITER vertical neutron camera”, First EPs Conference on Plasma Diagnostics - 1st ECPD 14-17 April 2015, Villa Mondragone, Frascati (Rome), Italy.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C2C" w:rsidRDefault="00D76C2C">
      <w:r>
        <w:separator/>
      </w:r>
    </w:p>
  </w:endnote>
  <w:endnote w:type="continuationSeparator" w:id="0">
    <w:p w:rsidR="00D76C2C" w:rsidRDefault="00D76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199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199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0E0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C2C" w:rsidRDefault="00D76C2C">
      <w:r>
        <w:separator/>
      </w:r>
    </w:p>
  </w:footnote>
  <w:footnote w:type="continuationSeparator" w:id="0">
    <w:p w:rsidR="00D76C2C" w:rsidRDefault="00D76C2C">
      <w:r>
        <w:continuationSeparator/>
      </w:r>
    </w:p>
  </w:footnote>
  <w:footnote w:id="1">
    <w:p w:rsidR="00E919C9" w:rsidRPr="00E919C9" w:rsidRDefault="00E919C9">
      <w:pPr>
        <w:pStyle w:val="a8"/>
        <w:rPr>
          <w:sz w:val="22"/>
          <w:szCs w:val="22"/>
          <w:lang w:val="en-US"/>
        </w:rPr>
      </w:pPr>
      <w:r w:rsidRPr="00E919C9">
        <w:rPr>
          <w:rStyle w:val="aa"/>
          <w:sz w:val="22"/>
          <w:szCs w:val="22"/>
          <w:lang w:val="en-US"/>
        </w:rPr>
        <w:t>*)</w:t>
      </w:r>
      <w:r w:rsidRPr="00E919C9">
        <w:rPr>
          <w:sz w:val="22"/>
          <w:szCs w:val="22"/>
          <w:lang w:val="en-US"/>
        </w:rPr>
        <w:t xml:space="preserve">  </w:t>
      </w:r>
      <w:hyperlink r:id="rId1" w:history="1">
        <w:r w:rsidRPr="00F60E0D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6319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B8F66B4"/>
    <w:multiLevelType w:val="hybridMultilevel"/>
    <w:tmpl w:val="BB66AFDA"/>
    <w:lvl w:ilvl="0" w:tplc="74F2F4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0"/>
    <w:lvlOverride w:ilvl="0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6C2C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31997"/>
    <w:rsid w:val="00654A7B"/>
    <w:rsid w:val="006B5B24"/>
    <w:rsid w:val="00706F09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A45606"/>
    <w:rsid w:val="00AE6185"/>
    <w:rsid w:val="00B622ED"/>
    <w:rsid w:val="00B9584E"/>
    <w:rsid w:val="00C103CD"/>
    <w:rsid w:val="00C232A0"/>
    <w:rsid w:val="00C5751F"/>
    <w:rsid w:val="00D47F19"/>
    <w:rsid w:val="00D76C2C"/>
    <w:rsid w:val="00D900FB"/>
    <w:rsid w:val="00D92E54"/>
    <w:rsid w:val="00DA1800"/>
    <w:rsid w:val="00E118BE"/>
    <w:rsid w:val="00E7021A"/>
    <w:rsid w:val="00E87733"/>
    <w:rsid w:val="00E919C9"/>
    <w:rsid w:val="00EE371E"/>
    <w:rsid w:val="00EF07A9"/>
    <w:rsid w:val="00F60E0D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4560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E919C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919C9"/>
  </w:style>
  <w:style w:type="character" w:styleId="aa">
    <w:name w:val="footnote reference"/>
    <w:basedOn w:val="a0"/>
    <w:rsid w:val="00E919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valev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ru/IB-Koval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25446-F0DA-45F1-95AB-1CFD6920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1</TotalTime>
  <Pages>1</Pages>
  <Words>409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NEUTRON YIELD MEASUREMENT OF ITER TOKAMAK-REACTOR BY DNFM &amp; VNC DIAGNOSTICS</dc:title>
  <dc:creator>sato</dc:creator>
  <cp:lastModifiedBy>Сатунин</cp:lastModifiedBy>
  <cp:revision>3</cp:revision>
  <cp:lastPrinted>1601-01-01T00:00:00Z</cp:lastPrinted>
  <dcterms:created xsi:type="dcterms:W3CDTF">2020-02-25T14:36:00Z</dcterms:created>
  <dcterms:modified xsi:type="dcterms:W3CDTF">2020-04-30T13:36:00Z</dcterms:modified>
</cp:coreProperties>
</file>