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5F" w:rsidRPr="00C763F7" w:rsidRDefault="000A225F" w:rsidP="000A225F">
      <w:pPr>
        <w:pStyle w:val="Zv-Titlereport"/>
        <w:ind w:left="426" w:right="424"/>
      </w:pPr>
      <w:bookmarkStart w:id="0" w:name="_Hlk25699459"/>
      <w:r>
        <w:t>Иследование взаимодействия низкоэнергетичного потока ионов со</w:t>
      </w:r>
      <w:r w:rsidRPr="006E146E">
        <w:t xml:space="preserve"> </w:t>
      </w:r>
      <w:r>
        <w:t>сверхвысокомолекулярным полиэтиленом</w:t>
      </w:r>
      <w:r w:rsidR="00C763F7" w:rsidRPr="00C763F7">
        <w:t xml:space="preserve"> </w:t>
      </w:r>
      <w:r w:rsidR="00C763F7">
        <w:rPr>
          <w:rStyle w:val="ac"/>
        </w:rPr>
        <w:footnoteReference w:customMarkFollows="1" w:id="1"/>
        <w:t>*)</w:t>
      </w:r>
    </w:p>
    <w:p w:rsidR="000A225F" w:rsidRDefault="000A225F" w:rsidP="000A225F">
      <w:pPr>
        <w:pStyle w:val="Zv-Author"/>
      </w:pPr>
      <w:r w:rsidRPr="00D22317">
        <w:rPr>
          <w:vertAlign w:val="superscript"/>
        </w:rPr>
        <w:t>1</w:t>
      </w:r>
      <w:r>
        <w:rPr>
          <w:vertAlign w:val="superscript"/>
        </w:rPr>
        <w:t>,2</w:t>
      </w:r>
      <w:r>
        <w:t xml:space="preserve">Желтухин В.С., </w:t>
      </w:r>
      <w:r>
        <w:rPr>
          <w:vertAlign w:val="superscript"/>
        </w:rPr>
        <w:t>2</w:t>
      </w:r>
      <w:r>
        <w:t>Бородаев И.А.</w:t>
      </w:r>
    </w:p>
    <w:p w:rsidR="000A225F" w:rsidRDefault="000A225F" w:rsidP="000A225F">
      <w:pPr>
        <w:pStyle w:val="Zv-Organization"/>
        <w:rPr>
          <w:rFonts w:asciiTheme="minorHAnsi" w:hAnsiTheme="minorHAnsi" w:cstheme="minorBidi"/>
          <w:sz w:val="22"/>
          <w:szCs w:val="22"/>
        </w:rPr>
      </w:pPr>
      <w:r w:rsidRPr="00D22317">
        <w:rPr>
          <w:vertAlign w:val="superscript"/>
        </w:rPr>
        <w:t>1</w:t>
      </w:r>
      <w:r>
        <w:t xml:space="preserve">Казанский национальный исследовательский технологический университет, </w:t>
      </w:r>
      <w:hyperlink r:id="rId8" w:history="1">
        <w:r w:rsidRPr="00367F3A">
          <w:rPr>
            <w:rStyle w:val="a7"/>
            <w:lang w:val="en-US"/>
          </w:rPr>
          <w:t>vzheltukhin</w:t>
        </w:r>
        <w:r w:rsidRPr="00367F3A">
          <w:rPr>
            <w:rStyle w:val="a7"/>
          </w:rPr>
          <w:t>@</w:t>
        </w:r>
        <w:r w:rsidRPr="00367F3A">
          <w:rPr>
            <w:rStyle w:val="a7"/>
            <w:lang w:val="en-US"/>
          </w:rPr>
          <w:t>gmail</w:t>
        </w:r>
        <w:r w:rsidRPr="00367F3A">
          <w:rPr>
            <w:rStyle w:val="a7"/>
          </w:rPr>
          <w:t>.</w:t>
        </w:r>
        <w:r w:rsidRPr="00367F3A">
          <w:rPr>
            <w:rStyle w:val="a7"/>
            <w:lang w:val="en-US"/>
          </w:rPr>
          <w:t>com</w:t>
        </w:r>
      </w:hyperlink>
      <w:r>
        <w:t xml:space="preserve"> </w:t>
      </w:r>
      <w:r w:rsidRPr="00AF2325">
        <w:br/>
      </w:r>
      <w:r>
        <w:rPr>
          <w:vertAlign w:val="superscript"/>
        </w:rPr>
        <w:t>2</w:t>
      </w:r>
      <w:r>
        <w:t>Казанский (Приволжский) федеральный университет</w:t>
      </w:r>
      <w:r w:rsidRPr="00D22317">
        <w:t xml:space="preserve">, </w:t>
      </w:r>
      <w:hyperlink r:id="rId9" w:history="1">
        <w:r w:rsidRPr="00D22317">
          <w:rPr>
            <w:rStyle w:val="a7"/>
            <w:sz w:val="22"/>
            <w:szCs w:val="22"/>
          </w:rPr>
          <w:t>igor-borodaev@yandex.ru</w:t>
        </w:r>
      </w:hyperlink>
    </w:p>
    <w:p w:rsidR="000A225F" w:rsidRPr="00AC21DE" w:rsidRDefault="000A225F" w:rsidP="000A225F">
      <w:pPr>
        <w:pStyle w:val="Zv-bodyreport"/>
      </w:pPr>
      <w:r w:rsidRPr="00AC21DE">
        <w:rPr>
          <w:rFonts w:eastAsia="TimesNewRoman"/>
        </w:rPr>
        <w:t>Сверхвысокомолекулярный</w:t>
      </w:r>
      <w:r w:rsidRPr="00AC21DE">
        <w:t xml:space="preserve"> полиэтилен </w:t>
      </w:r>
      <w:r>
        <w:t>(</w:t>
      </w:r>
      <w:r w:rsidRPr="00AC21DE">
        <w:t>СВМПЭ</w:t>
      </w:r>
      <w:r>
        <w:t>)</w:t>
      </w:r>
      <w:r w:rsidRPr="00AC21DE">
        <w:t xml:space="preserve"> широко используется в качестве наполнителя высокопрочных композиционных материалов. Для </w:t>
      </w:r>
      <w:r>
        <w:t>увеличения адгезии</w:t>
      </w:r>
      <w:r w:rsidRPr="00AC21DE">
        <w:t xml:space="preserve"> наполнителя и матрицы СВМПЭ модифицируют различными методами, в том числе обработкой в ВЧ плазме пониженного давления (13,3-133 Па) </w:t>
      </w:r>
      <w:r w:rsidRPr="008B57B9">
        <w:t>[</w:t>
      </w:r>
      <w:r>
        <w:t>1-2</w:t>
      </w:r>
      <w:r w:rsidRPr="00AC21DE">
        <w:t>]. Основным воздействующим фактором в этом процессе является бомбардировка ионами плазмообразующего газа (</w:t>
      </w:r>
      <w:r w:rsidRPr="00AC21DE">
        <w:rPr>
          <w:lang w:val="en-US"/>
        </w:rPr>
        <w:t>Ar</w:t>
      </w:r>
      <w:r w:rsidRPr="00AC21DE">
        <w:t>), обладающими энергией 50-100 эВ при плотности ионного тока на поверхность 0,5-1,0 А/м</w:t>
      </w:r>
      <w:r w:rsidRPr="00AC21DE">
        <w:rPr>
          <w:vertAlign w:val="superscript"/>
        </w:rPr>
        <w:t>2</w:t>
      </w:r>
      <w:r w:rsidRPr="00AC21DE">
        <w:t xml:space="preserve"> [</w:t>
      </w:r>
      <w:r>
        <w:t>3</w:t>
      </w:r>
      <w:r w:rsidRPr="00AC21DE">
        <w:t>]. Для более детального исследования механизма взаимодействия слабоинтенсивного потока низкоэнергетичных ионов с поверхностью полимерных материалов, разработана молекулярно-динамическая модел</w:t>
      </w:r>
      <w:r>
        <w:t>ь.</w:t>
      </w:r>
    </w:p>
    <w:p w:rsidR="000A225F" w:rsidRPr="00FE3B11" w:rsidRDefault="000A225F" w:rsidP="000A225F">
      <w:pPr>
        <w:pStyle w:val="Zv-bodyreport"/>
      </w:pPr>
      <w:bookmarkStart w:id="1" w:name="_Hlk502098945"/>
      <w:r>
        <w:t xml:space="preserve">В связи с явно выраженной анизотропией кристаллита СВМПЭ рассматривалась </w:t>
      </w:r>
      <w:r w:rsidRPr="00FE3B11">
        <w:t>элементарн</w:t>
      </w:r>
      <w:r>
        <w:t>ая</w:t>
      </w:r>
      <w:r w:rsidRPr="00FE3B11">
        <w:t xml:space="preserve"> ячейк</w:t>
      </w:r>
      <w:r>
        <w:t>а</w:t>
      </w:r>
      <w:r w:rsidRPr="00FE3B11">
        <w:t xml:space="preserve"> размером </w:t>
      </w:r>
      <w:r w:rsidRPr="00FA751B">
        <w:t>9х11х</w:t>
      </w:r>
      <w:r>
        <w:t>17,6</w:t>
      </w:r>
      <w:r w:rsidRPr="00FE3B11">
        <w:t> нм</w:t>
      </w:r>
      <w:r w:rsidRPr="00FE3B11">
        <w:rPr>
          <w:vertAlign w:val="superscript"/>
        </w:rPr>
        <w:t>3</w:t>
      </w:r>
      <w:r w:rsidRPr="00FE3B11">
        <w:t xml:space="preserve">. </w:t>
      </w:r>
      <w:r w:rsidRPr="00374BAD">
        <w:t xml:space="preserve">Использована </w:t>
      </w:r>
      <w:r>
        <w:t xml:space="preserve">полноатомная </w:t>
      </w:r>
      <w:r w:rsidRPr="00374BAD">
        <w:t xml:space="preserve">модель. </w:t>
      </w:r>
      <w:bookmarkEnd w:id="1"/>
      <w:r>
        <w:t xml:space="preserve">Взаимодействие ионов с полиэтиленом в данной модели </w:t>
      </w:r>
      <w:r w:rsidRPr="00FE3B11">
        <w:t>описывается системой уравнений движения:</w:t>
      </w:r>
    </w:p>
    <w:p w:rsidR="000A225F" w:rsidRDefault="000A225F" w:rsidP="000A225F">
      <w:pPr>
        <w:pStyle w:val="Zv-bodyreport"/>
      </w:pPr>
      <w:r>
        <w:t>Кулоновское взаимодействие налетающей частицы с атомами ПЭ в расчете не учитывалось. С</w:t>
      </w:r>
      <w:r w:rsidRPr="00FE3B11">
        <w:t xml:space="preserve">иловое поле частиц в полиэтилене моделировалось, используя </w:t>
      </w:r>
      <w:r>
        <w:t>парный потенциал Леннард-Джонса</w:t>
      </w:r>
      <w:r w:rsidRPr="00045FF2">
        <w:t xml:space="preserve">, </w:t>
      </w:r>
      <w:r>
        <w:t xml:space="preserve">и многочастичные потенциалы </w:t>
      </w:r>
      <w:r>
        <w:rPr>
          <w:lang w:val="en-US"/>
        </w:rPr>
        <w:t>ReaxxFF</w:t>
      </w:r>
      <w:r w:rsidRPr="00882FFD">
        <w:t xml:space="preserve"> </w:t>
      </w:r>
      <w:r>
        <w:t>и</w:t>
      </w:r>
      <w:r w:rsidRPr="00FE3B11">
        <w:t xml:space="preserve"> </w:t>
      </w:r>
      <w:r>
        <w:rPr>
          <w:lang w:val="en-US"/>
        </w:rPr>
        <w:t>AIREBO</w:t>
      </w:r>
      <w:r>
        <w:rPr>
          <w:rFonts w:eastAsia="TimesNewRoman"/>
        </w:rPr>
        <w:t>-</w:t>
      </w:r>
      <w:r>
        <w:rPr>
          <w:rFonts w:eastAsia="TimesNewRoman"/>
          <w:lang w:val="en-US"/>
        </w:rPr>
        <w:t>M</w:t>
      </w:r>
      <w:r w:rsidRPr="00FE3B11">
        <w:t xml:space="preserve">. </w:t>
      </w:r>
      <w:r>
        <w:t>Для решения системы уравнений движения частиц</w:t>
      </w:r>
      <w:r w:rsidRPr="00FE3B11">
        <w:t xml:space="preserve"> использован алгоритм Верле. </w:t>
      </w:r>
      <w:r>
        <w:t>Ч</w:t>
      </w:r>
      <w:r w:rsidRPr="00393E6F">
        <w:t xml:space="preserve">исленное интегрирование проводилось с шагом по времени </w:t>
      </w:r>
      <m:oMath>
        <m:r>
          <w:rPr>
            <w:rFonts w:ascii="Cambria Math" w:hAnsi="Cambria Math"/>
          </w:rPr>
          <m:t>δt=0.1</m:t>
        </m:r>
      </m:oMath>
      <w:r w:rsidRPr="00393E6F">
        <w:t xml:space="preserve"> фc</w:t>
      </w:r>
      <w:r>
        <w:t xml:space="preserve"> в </w:t>
      </w:r>
      <w:r w:rsidRPr="00FE3B11">
        <w:t>пакет</w:t>
      </w:r>
      <w:r>
        <w:t>е</w:t>
      </w:r>
      <w:r w:rsidRPr="00FE3B11">
        <w:t xml:space="preserve"> LAMMPS</w:t>
      </w:r>
      <w:r w:rsidRPr="00E30AA4">
        <w:t>.</w:t>
      </w:r>
      <w:r w:rsidRPr="00FE3B11">
        <w:t xml:space="preserve"> Виз</w:t>
      </w:r>
      <w:r>
        <w:t>у</w:t>
      </w:r>
      <w:r w:rsidRPr="00FE3B11">
        <w:t xml:space="preserve">ализация результатов расчета проводилась в пакете </w:t>
      </w:r>
      <w:r w:rsidRPr="00FE3B11">
        <w:rPr>
          <w:lang w:val="en-US"/>
        </w:rPr>
        <w:t>VMD</w:t>
      </w:r>
      <w:r>
        <w:t>.</w:t>
      </w:r>
    </w:p>
    <w:p w:rsidR="000A225F" w:rsidRDefault="000A225F" w:rsidP="000A225F">
      <w:pPr>
        <w:pStyle w:val="Zv-bodyreport"/>
      </w:pPr>
      <w:bookmarkStart w:id="2" w:name="_Hlk502099059"/>
      <w:r>
        <w:t xml:space="preserve">Наиболее </w:t>
      </w:r>
      <w:r>
        <w:rPr>
          <w:rFonts w:eastAsia="TimesNewRoman"/>
        </w:rPr>
        <w:t xml:space="preserve">реалистичные результаты получены при использовании потенциала </w:t>
      </w:r>
      <w:r>
        <w:rPr>
          <w:rFonts w:eastAsia="TimesNewRoman"/>
          <w:lang w:val="en-US"/>
        </w:rPr>
        <w:t>AIREBO</w:t>
      </w:r>
      <w:r>
        <w:rPr>
          <w:rFonts w:eastAsia="TimesNewRoman"/>
        </w:rPr>
        <w:t>-М. Глубина проникновения быстрого атома А</w:t>
      </w:r>
      <w:r>
        <w:rPr>
          <w:rFonts w:eastAsia="TimesNewRoman"/>
          <w:lang w:val="en-US"/>
        </w:rPr>
        <w:t>r</w:t>
      </w:r>
      <w:r>
        <w:rPr>
          <w:rFonts w:eastAsia="TimesNewRoman"/>
        </w:rPr>
        <w:t xml:space="preserve"> в кристаллит ПЭ составляет </w:t>
      </w:r>
      <w:r w:rsidRPr="00835E4D">
        <w:rPr>
          <w:rFonts w:eastAsia="TimesNewRoman"/>
          <w:i/>
          <w:iCs/>
          <w:lang w:val="en-US"/>
        </w:rPr>
        <w:t>h</w:t>
      </w:r>
      <w:r w:rsidRPr="00835E4D">
        <w:rPr>
          <w:rFonts w:eastAsia="TimesNewRoman"/>
        </w:rPr>
        <w:t>=</w:t>
      </w:r>
      <w:r>
        <w:rPr>
          <w:rFonts w:eastAsia="TimesNewRoman"/>
        </w:rPr>
        <w:t xml:space="preserve">0,85 нм при энергии </w:t>
      </w:r>
      <w:r w:rsidRPr="000879EF">
        <w:rPr>
          <w:rFonts w:eastAsia="TimesNewRoman"/>
          <w:i/>
          <w:iCs/>
          <w:lang w:val="en-US"/>
        </w:rPr>
        <w:t>W</w:t>
      </w:r>
      <w:r w:rsidRPr="000879EF">
        <w:rPr>
          <w:rFonts w:eastAsia="TimesNewRoman"/>
        </w:rPr>
        <w:t>=</w:t>
      </w:r>
      <w:r>
        <w:rPr>
          <w:rFonts w:eastAsia="TimesNewRoman"/>
        </w:rPr>
        <w:t xml:space="preserve">10 эВ, </w:t>
      </w:r>
      <w:r w:rsidRPr="00835E4D">
        <w:rPr>
          <w:rFonts w:eastAsia="TimesNewRoman"/>
          <w:i/>
          <w:iCs/>
          <w:lang w:val="en-US"/>
        </w:rPr>
        <w:t>h</w:t>
      </w:r>
      <w:r w:rsidRPr="00835E4D">
        <w:rPr>
          <w:rFonts w:eastAsia="TimesNewRoman"/>
        </w:rPr>
        <w:t>=</w:t>
      </w:r>
      <w:r w:rsidRPr="000879EF">
        <w:rPr>
          <w:rFonts w:eastAsia="TimesNewRoman"/>
        </w:rPr>
        <w:t>1</w:t>
      </w:r>
      <w:r>
        <w:rPr>
          <w:rFonts w:eastAsia="TimesNewRoman"/>
        </w:rPr>
        <w:t>,</w:t>
      </w:r>
      <w:r w:rsidRPr="000879EF">
        <w:rPr>
          <w:rFonts w:eastAsia="TimesNewRoman"/>
        </w:rPr>
        <w:t>81</w:t>
      </w:r>
      <w:r>
        <w:rPr>
          <w:rFonts w:eastAsia="TimesNewRoman"/>
        </w:rPr>
        <w:t xml:space="preserve"> нм при </w:t>
      </w:r>
      <w:r w:rsidRPr="000879EF">
        <w:rPr>
          <w:rFonts w:eastAsia="TimesNewRoman"/>
          <w:i/>
          <w:iCs/>
          <w:lang w:val="en-US"/>
        </w:rPr>
        <w:t>W</w:t>
      </w:r>
      <w:r w:rsidRPr="000879EF">
        <w:rPr>
          <w:rFonts w:eastAsia="TimesNewRoman"/>
        </w:rPr>
        <w:t>=</w:t>
      </w:r>
      <w:r>
        <w:rPr>
          <w:rFonts w:eastAsia="TimesNewRoman"/>
        </w:rPr>
        <w:t xml:space="preserve">50 эВ и </w:t>
      </w:r>
      <w:r w:rsidRPr="00835E4D">
        <w:rPr>
          <w:rFonts w:eastAsia="TimesNewRoman"/>
          <w:i/>
          <w:iCs/>
          <w:lang w:val="en-US"/>
        </w:rPr>
        <w:t>h</w:t>
      </w:r>
      <w:r w:rsidRPr="00835E4D">
        <w:rPr>
          <w:rFonts w:eastAsia="TimesNewRoman"/>
        </w:rPr>
        <w:t>=</w:t>
      </w:r>
      <w:r>
        <w:rPr>
          <w:rFonts w:eastAsia="TimesNewRoman"/>
        </w:rPr>
        <w:t>2,</w:t>
      </w:r>
      <w:r w:rsidRPr="000879EF">
        <w:rPr>
          <w:rFonts w:eastAsia="TimesNewRoman"/>
        </w:rPr>
        <w:t>81</w:t>
      </w:r>
      <w:r>
        <w:rPr>
          <w:rFonts w:eastAsia="TimesNewRoman"/>
        </w:rPr>
        <w:t xml:space="preserve"> нм при </w:t>
      </w:r>
      <w:r w:rsidRPr="000879EF">
        <w:rPr>
          <w:rFonts w:eastAsia="TimesNewRoman"/>
          <w:i/>
          <w:iCs/>
          <w:lang w:val="en-US"/>
        </w:rPr>
        <w:t>W</w:t>
      </w:r>
      <w:r w:rsidRPr="000879EF">
        <w:rPr>
          <w:rFonts w:eastAsia="TimesNewRoman"/>
        </w:rPr>
        <w:t>=</w:t>
      </w:r>
      <w:r>
        <w:rPr>
          <w:rFonts w:eastAsia="TimesNewRoman"/>
        </w:rPr>
        <w:t xml:space="preserve">100 эВ. </w:t>
      </w:r>
      <w:r w:rsidRPr="00DA6BAD">
        <w:rPr>
          <w:rFonts w:eastAsia="TimesNewRoman"/>
        </w:rPr>
        <w:t xml:space="preserve">При энергии бомбардирующего атома </w:t>
      </w:r>
      <w:r w:rsidRPr="000879EF">
        <w:rPr>
          <w:rFonts w:eastAsia="TimesNewRoman"/>
          <w:i/>
          <w:iCs/>
          <w:lang w:val="en-US"/>
        </w:rPr>
        <w:t>W</w:t>
      </w:r>
      <w:r w:rsidRPr="000879EF">
        <w:rPr>
          <w:rFonts w:eastAsia="TimesNewRoman"/>
        </w:rPr>
        <w:t>=</w:t>
      </w:r>
      <w:r w:rsidRPr="00DA6BAD">
        <w:rPr>
          <w:rFonts w:eastAsia="TimesNewRoman"/>
        </w:rPr>
        <w:t xml:space="preserve">10 эВ </w:t>
      </w:r>
      <w:r>
        <w:rPr>
          <w:rFonts w:eastAsia="TimesNewRoman"/>
        </w:rPr>
        <w:t xml:space="preserve">существенных изменений структуры не происходит. При </w:t>
      </w:r>
      <w:r>
        <w:rPr>
          <w:rFonts w:eastAsia="TimesNewRoman"/>
          <w:i/>
          <w:iCs/>
          <w:lang w:val="en-US"/>
        </w:rPr>
        <w:t>W</w:t>
      </w:r>
      <w:r>
        <w:rPr>
          <w:rFonts w:eastAsia="TimesNewRoman"/>
        </w:rPr>
        <w:t xml:space="preserve">=50 и 100 эВ в центре мишени образуется </w:t>
      </w:r>
      <w:r w:rsidRPr="00DA6BAD">
        <w:rPr>
          <w:rFonts w:eastAsia="TimesNewRoman"/>
        </w:rPr>
        <w:t xml:space="preserve">разрежение, молекулы полиэтилена в окрестности </w:t>
      </w:r>
      <w:r>
        <w:rPr>
          <w:rFonts w:eastAsia="TimesNewRoman"/>
        </w:rPr>
        <w:t>трека</w:t>
      </w:r>
      <w:r w:rsidRPr="00DA6BAD">
        <w:rPr>
          <w:rFonts w:eastAsia="TimesNewRoman"/>
        </w:rPr>
        <w:t xml:space="preserve"> разрываются, образуются короткие алкеновые радикалы.</w:t>
      </w:r>
      <w:r>
        <w:rPr>
          <w:rFonts w:eastAsia="TimesNewRoman"/>
        </w:rPr>
        <w:t xml:space="preserve"> Температура атомов в этой области существенно повышается, что качественно совпадает с моделью термоупругого пика. </w:t>
      </w:r>
      <w:bookmarkEnd w:id="2"/>
    </w:p>
    <w:p w:rsidR="000A225F" w:rsidRDefault="000A225F" w:rsidP="000A225F">
      <w:pPr>
        <w:pStyle w:val="Zv-bodyreport"/>
      </w:pPr>
      <w:r>
        <w:t>Работа поддержана РНФ, проект №</w:t>
      </w:r>
      <w:r w:rsidRPr="00D9541C">
        <w:t xml:space="preserve"> </w:t>
      </w:r>
      <w:r w:rsidRPr="00B70950">
        <w:t xml:space="preserve">19-71-10055 и </w:t>
      </w:r>
      <w:r>
        <w:t xml:space="preserve">совместным грантом </w:t>
      </w:r>
      <w:r w:rsidRPr="00D44860">
        <w:t xml:space="preserve">РФФИ </w:t>
      </w:r>
      <w:r>
        <w:t xml:space="preserve">и АН РТ, проект 18-48-160056. </w:t>
      </w:r>
    </w:p>
    <w:p w:rsidR="000A225F" w:rsidRPr="0094681B" w:rsidRDefault="000A225F" w:rsidP="000A225F">
      <w:pPr>
        <w:pStyle w:val="Zv-TitleReferences-ru"/>
      </w:pPr>
      <w:r>
        <w:t>Литература</w:t>
      </w:r>
    </w:p>
    <w:p w:rsidR="000A225F" w:rsidRPr="00BD3E4B" w:rsidRDefault="000A225F" w:rsidP="000A225F">
      <w:pPr>
        <w:pStyle w:val="Zv-References-ru"/>
        <w:numPr>
          <w:ilvl w:val="0"/>
          <w:numId w:val="1"/>
        </w:numPr>
        <w:rPr>
          <w:lang w:val="en-US"/>
        </w:rPr>
      </w:pPr>
      <w:r w:rsidRPr="00BD3E4B">
        <w:rPr>
          <w:lang w:val="en-US"/>
        </w:rPr>
        <w:t>Kudinov, V.V. et al. The effect of the bonding between the HPPE fiber and the matrix on the properties and the fracture mode of the polymeric composite materials // 18th Intern. Conf. on Composite Materials, ICCM-18, Jeju Island, S. Korea.– August 21-26, 2011. - Seoul: Ed. by Korean society of composite materials, 2011. - Paper AF 253 (USB).</w:t>
      </w:r>
    </w:p>
    <w:p w:rsidR="000A225F" w:rsidRPr="00231BF6" w:rsidRDefault="000A225F" w:rsidP="000A225F">
      <w:pPr>
        <w:pStyle w:val="Zv-References-ru"/>
        <w:numPr>
          <w:ilvl w:val="0"/>
          <w:numId w:val="1"/>
        </w:numPr>
      </w:pPr>
      <w:r w:rsidRPr="00231BF6">
        <w:t xml:space="preserve">Сергеева Е.А., </w:t>
      </w:r>
      <w:r>
        <w:t>и др.</w:t>
      </w:r>
      <w:r w:rsidRPr="00231BF6">
        <w:t xml:space="preserve"> Модификация синтетических волокнистых материалов и изделий неравновесной низкотемпературной плазмой. Ч.</w:t>
      </w:r>
      <w:r w:rsidRPr="008B57B9">
        <w:t> </w:t>
      </w:r>
      <w:r w:rsidRPr="00231BF6">
        <w:t xml:space="preserve">1. Теория, модели, методы. – Казань: Изд-во Казан. гос. технол. ун-та, 2011. - 252 с. </w:t>
      </w:r>
    </w:p>
    <w:p w:rsidR="000A225F" w:rsidRPr="00231BF6" w:rsidRDefault="000A225F" w:rsidP="000A225F">
      <w:pPr>
        <w:pStyle w:val="Zv-References-ru"/>
        <w:numPr>
          <w:ilvl w:val="0"/>
          <w:numId w:val="1"/>
        </w:numPr>
      </w:pPr>
      <w:r w:rsidRPr="00231BF6">
        <w:t xml:space="preserve">Абдуллин И.Ш., </w:t>
      </w:r>
      <w:r>
        <w:t>и др.</w:t>
      </w:r>
      <w:r w:rsidRPr="00231BF6">
        <w:t xml:space="preserve"> Высокочастотная плазменно-струйная обработка материалов при пониженных давлениях: Теория и практика применения. – Казань: Изд-во Казан. ун-та, 2000. – 348 с. </w:t>
      </w:r>
    </w:p>
    <w:sectPr w:rsidR="000A225F" w:rsidRPr="00231BF6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BB2" w:rsidRDefault="009B7BB2">
      <w:r>
        <w:separator/>
      </w:r>
    </w:p>
  </w:endnote>
  <w:endnote w:type="continuationSeparator" w:id="0">
    <w:p w:rsidR="009B7BB2" w:rsidRDefault="009B7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617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617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60C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BB2" w:rsidRDefault="009B7BB2">
      <w:r>
        <w:separator/>
      </w:r>
    </w:p>
  </w:footnote>
  <w:footnote w:type="continuationSeparator" w:id="0">
    <w:p w:rsidR="009B7BB2" w:rsidRDefault="009B7BB2">
      <w:r>
        <w:continuationSeparator/>
      </w:r>
    </w:p>
  </w:footnote>
  <w:footnote w:id="1">
    <w:p w:rsidR="00C763F7" w:rsidRPr="00C763F7" w:rsidRDefault="00C763F7">
      <w:pPr>
        <w:pStyle w:val="aa"/>
        <w:rPr>
          <w:lang w:val="en-US"/>
        </w:rPr>
      </w:pPr>
      <w:r w:rsidRPr="00C763F7">
        <w:rPr>
          <w:rStyle w:val="ac"/>
          <w:sz w:val="22"/>
        </w:rPr>
        <w:t>*)</w:t>
      </w:r>
      <w:r w:rsidRPr="00C763F7">
        <w:rPr>
          <w:sz w:val="22"/>
        </w:rPr>
        <w:t xml:space="preserve">  </w:t>
      </w:r>
      <w:hyperlink r:id="rId1" w:history="1">
        <w:r w:rsidRPr="006A60C8">
          <w:rPr>
            <w:rStyle w:val="a7"/>
            <w:sz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23617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7BB2"/>
    <w:rsid w:val="00037DCC"/>
    <w:rsid w:val="00043701"/>
    <w:rsid w:val="000A225F"/>
    <w:rsid w:val="000C7078"/>
    <w:rsid w:val="000D76E9"/>
    <w:rsid w:val="000E495B"/>
    <w:rsid w:val="00140645"/>
    <w:rsid w:val="00171964"/>
    <w:rsid w:val="001C0CCB"/>
    <w:rsid w:val="00200AB2"/>
    <w:rsid w:val="00220629"/>
    <w:rsid w:val="0023617B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A60C8"/>
    <w:rsid w:val="006F68D0"/>
    <w:rsid w:val="00732A2E"/>
    <w:rsid w:val="007B6378"/>
    <w:rsid w:val="00802D35"/>
    <w:rsid w:val="008E2894"/>
    <w:rsid w:val="0094721E"/>
    <w:rsid w:val="009B7BB2"/>
    <w:rsid w:val="009C45AC"/>
    <w:rsid w:val="00A66876"/>
    <w:rsid w:val="00A71613"/>
    <w:rsid w:val="00AB3459"/>
    <w:rsid w:val="00B622ED"/>
    <w:rsid w:val="00B9584E"/>
    <w:rsid w:val="00BD05EF"/>
    <w:rsid w:val="00C103CD"/>
    <w:rsid w:val="00C232A0"/>
    <w:rsid w:val="00C763F7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57B42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25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0A225F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0A22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A225F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C763F7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C763F7"/>
  </w:style>
  <w:style w:type="character" w:styleId="ac">
    <w:name w:val="footnote reference"/>
    <w:basedOn w:val="a0"/>
    <w:rsid w:val="00C763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heltukhin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or-borodaev@yandex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Cm/en/KG-Zheltukh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14F2B-C365-427E-AE7C-497EF5A0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3</TotalTime>
  <Pages>1</Pages>
  <Words>388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ИСЛЕДОВАНИЕ ВЗАИМОДЕЙСТВИЯ НИЗКОЭНЕРГЕТИЧНОГО ПОТОКА ИОНОВ СО СВЕРХВЫСОКОМОЛЕКУЛЯРНЫМ ПОЛИЭТИЛЕНОМ</dc:title>
  <dc:creator>sato</dc:creator>
  <cp:lastModifiedBy>Сатунин</cp:lastModifiedBy>
  <cp:revision>3</cp:revision>
  <cp:lastPrinted>1601-01-01T00:00:00Z</cp:lastPrinted>
  <dcterms:created xsi:type="dcterms:W3CDTF">2020-02-29T18:34:00Z</dcterms:created>
  <dcterms:modified xsi:type="dcterms:W3CDTF">2020-05-01T14:32:00Z</dcterms:modified>
</cp:coreProperties>
</file>