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AE" w:rsidRPr="0089148D" w:rsidRDefault="00C70F39" w:rsidP="00120FAE">
      <w:pPr>
        <w:pStyle w:val="Zv-Titlereport"/>
      </w:pPr>
      <w:r w:rsidRPr="004469A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70F39" w:rsidRPr="0095603D" w:rsidRDefault="00C70F3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70F39">
                    <w:rPr>
                      <w:sz w:val="22"/>
                      <w:szCs w:val="22"/>
                    </w:rPr>
                    <w:t>10.34854/ICPAF.2020.47.1.218</w:t>
                  </w:r>
                </w:p>
              </w:txbxContent>
            </v:textbox>
            <w10:anchorlock/>
          </v:shape>
        </w:pict>
      </w:r>
      <w:r w:rsidR="00120FAE">
        <w:t>Моделирование кинетики нейтрального газа</w:t>
      </w:r>
      <w:r w:rsidR="00120FAE" w:rsidRPr="00E33E51">
        <w:t xml:space="preserve"> </w:t>
      </w:r>
      <w:r w:rsidR="00120FAE">
        <w:t>в расширителе газодинамической ловушки</w:t>
      </w:r>
      <w:r w:rsidR="0089148D" w:rsidRPr="0089148D">
        <w:t xml:space="preserve"> </w:t>
      </w:r>
      <w:r w:rsidR="0089148D">
        <w:rPr>
          <w:rStyle w:val="aa"/>
        </w:rPr>
        <w:footnoteReference w:customMarkFollows="1" w:id="1"/>
        <w:t>*)</w:t>
      </w:r>
    </w:p>
    <w:p w:rsidR="00120FAE" w:rsidRDefault="00120FAE" w:rsidP="00120FAE">
      <w:pPr>
        <w:pStyle w:val="Zv-Author"/>
      </w:pPr>
      <w:r>
        <w:rPr>
          <w:vertAlign w:val="superscript"/>
        </w:rPr>
        <w:t>1</w:t>
      </w:r>
      <w:r w:rsidRPr="00120FAE">
        <w:rPr>
          <w:vertAlign w:val="superscript"/>
        </w:rPr>
        <w:t>,2</w:t>
      </w:r>
      <w:r w:rsidRPr="00E335BF">
        <w:rPr>
          <w:u w:val="single"/>
        </w:rPr>
        <w:t>Беклемишев А.Д</w:t>
      </w:r>
      <w:r w:rsidRPr="00E54BF1">
        <w:rPr>
          <w:u w:val="single"/>
        </w:rPr>
        <w:t>.</w:t>
      </w:r>
      <w:r>
        <w:t xml:space="preserve">, </w:t>
      </w:r>
      <w:r>
        <w:rPr>
          <w:vertAlign w:val="superscript"/>
        </w:rPr>
        <w:t>1</w:t>
      </w:r>
      <w:r w:rsidRPr="00120FAE">
        <w:rPr>
          <w:vertAlign w:val="superscript"/>
        </w:rPr>
        <w:t>,2</w:t>
      </w:r>
      <w:r>
        <w:t>Федоренков Э.А.</w:t>
      </w:r>
    </w:p>
    <w:p w:rsidR="00120FAE" w:rsidRDefault="00120FAE" w:rsidP="00120FAE">
      <w:pPr>
        <w:pStyle w:val="Zv-Organization"/>
      </w:pPr>
      <w:r w:rsidRPr="003F373A">
        <w:rPr>
          <w:vertAlign w:val="superscript"/>
        </w:rPr>
        <w:t>1</w:t>
      </w:r>
      <w:r>
        <w:t xml:space="preserve">Институт ядерной физики им. Г.И.Будкера СО РАН, Новосибирск, РФ, </w:t>
      </w:r>
      <w:hyperlink r:id="rId8" w:history="1">
        <w:r w:rsidRPr="007E113C">
          <w:rPr>
            <w:rStyle w:val="a7"/>
            <w:lang w:val="en-US"/>
          </w:rPr>
          <w:t>bekl</w:t>
        </w:r>
        <w:r w:rsidRPr="007E113C">
          <w:rPr>
            <w:rStyle w:val="a7"/>
          </w:rPr>
          <w:t>@</w:t>
        </w:r>
        <w:r w:rsidRPr="007E113C">
          <w:rPr>
            <w:rStyle w:val="a7"/>
            <w:lang w:val="en-US"/>
          </w:rPr>
          <w:t>bk</w:t>
        </w:r>
        <w:r w:rsidRPr="007E113C">
          <w:rPr>
            <w:rStyle w:val="a7"/>
          </w:rPr>
          <w:t>.</w:t>
        </w:r>
        <w:r w:rsidRPr="007E113C">
          <w:rPr>
            <w:rStyle w:val="a7"/>
            <w:lang w:val="en-US"/>
          </w:rPr>
          <w:t>ru</w:t>
        </w:r>
      </w:hyperlink>
      <w:r w:rsidRPr="003F373A">
        <w:br/>
      </w:r>
      <w:r w:rsidRPr="00120FAE">
        <w:rPr>
          <w:vertAlign w:val="superscript"/>
        </w:rPr>
        <w:t>2</w:t>
      </w:r>
      <w:r>
        <w:t>Новосибирский государственный университет, Новосибирск, РФ.</w:t>
      </w:r>
    </w:p>
    <w:p w:rsidR="00120FAE" w:rsidRDefault="00120FAE" w:rsidP="00120FAE">
      <w:pPr>
        <w:pStyle w:val="Zv-bodyreport"/>
      </w:pPr>
      <w:r>
        <w:t>Нейтральный газ в расширителе газодинамической ловушки образуется в процессе нейтрализации истекающей плазмы. В квазистационарных условиях он распределяется по объёму внутри плазменного столба и вокруг него. Предел по концентрации нейтралов внутри плазмы весьма низок – порядка 10</w:t>
      </w:r>
      <w:r>
        <w:rPr>
          <w:vertAlign w:val="superscript"/>
        </w:rPr>
        <w:t>17</w:t>
      </w:r>
      <w:r>
        <w:t>-10</w:t>
      </w:r>
      <w:r>
        <w:rPr>
          <w:vertAlign w:val="superscript"/>
        </w:rPr>
        <w:t>18</w:t>
      </w:r>
      <w:r>
        <w:t>м</w:t>
      </w:r>
      <w:r>
        <w:rPr>
          <w:vertAlign w:val="superscript"/>
        </w:rPr>
        <w:t>-3</w:t>
      </w:r>
      <w:r>
        <w:t>, поскольку перезарядка и появление новых электрон-ионных пар в процессах ионизации приводят к снижению эффективности расширителя по электростатической термоизоляции плазмы. Если действительно требуется откачка расширителя до такой низкой плотности, стоимость и габариты вакуумных систем для стационарных установок оказываются очень высокими. В то же время, в экспериментах на ГДЛ показано, что повышение средней плотности нейтрального газа в объёме расширителя даже до 10</w:t>
      </w:r>
      <w:r w:rsidRPr="004E1110">
        <w:rPr>
          <w:vertAlign w:val="superscript"/>
        </w:rPr>
        <w:t>21</w:t>
      </w:r>
      <w:r>
        <w:t>м</w:t>
      </w:r>
      <w:r w:rsidRPr="004E1110">
        <w:rPr>
          <w:vertAlign w:val="superscript"/>
        </w:rPr>
        <w:t>-3</w:t>
      </w:r>
      <w:r>
        <w:t xml:space="preserve"> не приводит к существенному снижению качества удержания. Это противоречие интерпретируется как результат оттеснения газа из плазмы к стенкам бака расширителя при его неоднородном нагреве. </w:t>
      </w:r>
    </w:p>
    <w:p w:rsidR="00120FAE" w:rsidRPr="004E1110" w:rsidRDefault="00120FAE" w:rsidP="00120FAE">
      <w:pPr>
        <w:pStyle w:val="Zv-bodyreport"/>
      </w:pPr>
      <w:r>
        <w:t>Параметры физической модели явления соответствуют полустолкновительному режиму, когда длина свободного пробега в холодном газе вблизи стенки мала, а в том же газе вблизи плазмы сравнима с линейными размерами системы. При этом плотность газа меняется на два-три порядка. В таких условиях алгоритмы на основе методов Монте-Карло малоэффективны. Математическое моделирование задачи выполнено на основе решения кинетического уравнения с интегралом столкновений Больцмана. Использована эффективная консервативная схема для столкновений в системе центра масс на грубой сетке. Результаты предварительных расчётов в упрощённой цилиндрической геометрии подтверждают предположение о эффективной передаче импульса и оттеснении газа из плазмы к стенкам бака расширителя.</w:t>
      </w:r>
    </w:p>
    <w:p w:rsidR="00654A7B" w:rsidRPr="00120FAE" w:rsidRDefault="00654A7B"/>
    <w:sectPr w:rsidR="00654A7B" w:rsidRPr="00120FA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DBD" w:rsidRDefault="00800DBD">
      <w:r>
        <w:separator/>
      </w:r>
    </w:p>
  </w:endnote>
  <w:endnote w:type="continuationSeparator" w:id="0">
    <w:p w:rsidR="00800DBD" w:rsidRDefault="0080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25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259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F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DBD" w:rsidRDefault="00800DBD">
      <w:r>
        <w:separator/>
      </w:r>
    </w:p>
  </w:footnote>
  <w:footnote w:type="continuationSeparator" w:id="0">
    <w:p w:rsidR="00800DBD" w:rsidRDefault="00800DBD">
      <w:r>
        <w:continuationSeparator/>
      </w:r>
    </w:p>
  </w:footnote>
  <w:footnote w:id="1">
    <w:p w:rsidR="0089148D" w:rsidRPr="0089148D" w:rsidRDefault="0089148D">
      <w:pPr>
        <w:pStyle w:val="a8"/>
        <w:rPr>
          <w:lang w:val="en-US"/>
        </w:rPr>
      </w:pPr>
      <w:r w:rsidRPr="0089148D">
        <w:rPr>
          <w:rStyle w:val="aa"/>
          <w:sz w:val="22"/>
        </w:rPr>
        <w:t>*)</w:t>
      </w:r>
      <w:r w:rsidRPr="0089148D">
        <w:rPr>
          <w:sz w:val="22"/>
        </w:rPr>
        <w:t xml:space="preserve">  </w:t>
      </w:r>
      <w:hyperlink r:id="rId1" w:history="1">
        <w:r w:rsidRPr="00C70F39">
          <w:rPr>
            <w:rStyle w:val="a7"/>
            <w:sz w:val="22"/>
          </w:rPr>
          <w:t>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F259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0DBD"/>
    <w:rsid w:val="00037DCC"/>
    <w:rsid w:val="00043701"/>
    <w:rsid w:val="000C7078"/>
    <w:rsid w:val="000D76E9"/>
    <w:rsid w:val="000E495B"/>
    <w:rsid w:val="00120FAE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0DBD"/>
    <w:rsid w:val="00802D35"/>
    <w:rsid w:val="0089148D"/>
    <w:rsid w:val="008E2894"/>
    <w:rsid w:val="0094721E"/>
    <w:rsid w:val="00A07926"/>
    <w:rsid w:val="00A66876"/>
    <w:rsid w:val="00A71613"/>
    <w:rsid w:val="00AB3459"/>
    <w:rsid w:val="00B622ED"/>
    <w:rsid w:val="00B9584E"/>
    <w:rsid w:val="00BD05EF"/>
    <w:rsid w:val="00C103CD"/>
    <w:rsid w:val="00C232A0"/>
    <w:rsid w:val="00C70F39"/>
    <w:rsid w:val="00CA791E"/>
    <w:rsid w:val="00CE0E75"/>
    <w:rsid w:val="00CF2594"/>
    <w:rsid w:val="00D47F19"/>
    <w:rsid w:val="00DA4715"/>
    <w:rsid w:val="00DE16AD"/>
    <w:rsid w:val="00DF1C1D"/>
    <w:rsid w:val="00E1331D"/>
    <w:rsid w:val="00E272A6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20FA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914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148D"/>
  </w:style>
  <w:style w:type="character" w:styleId="aa">
    <w:name w:val="footnote reference"/>
    <w:basedOn w:val="a0"/>
    <w:rsid w:val="008914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l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E-Beklemis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82D1-6E16-4050-8641-342F36D0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241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КИНЕТИКИ НЕЙТРАЛЬНОГО ГАЗА В РАСШИРИТЕЛЕ ГАЗОДИНАМИЧЕСКОЙ ЛОВУШКИ</dc:title>
  <dc:creator>sato</dc:creator>
  <cp:lastModifiedBy>Сатунин</cp:lastModifiedBy>
  <cp:revision>3</cp:revision>
  <cp:lastPrinted>1601-01-01T00:00:00Z</cp:lastPrinted>
  <dcterms:created xsi:type="dcterms:W3CDTF">2020-02-29T18:06:00Z</dcterms:created>
  <dcterms:modified xsi:type="dcterms:W3CDTF">2020-05-01T14:27:00Z</dcterms:modified>
</cp:coreProperties>
</file>